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left"/>
        <w:rPr>
          <w:rFonts w:hint="default" w:ascii="Arial Unicode MS" w:hAnsi="Arial Unicode MS" w:eastAsia="宋体" w:cs="Arial Unicode MS"/>
          <w:b w:val="0"/>
          <w:bCs/>
          <w:spacing w:val="-6"/>
          <w:sz w:val="28"/>
          <w:szCs w:val="28"/>
          <w:lang w:val="en-US" w:eastAsia="zh-CN"/>
        </w:rPr>
      </w:pPr>
      <w:r>
        <w:rPr>
          <w:rFonts w:hint="eastAsia" w:ascii="Arial Unicode MS" w:hAnsi="Arial Unicode MS" w:eastAsia="宋体" w:cs="Arial Unicode MS"/>
          <w:b w:val="0"/>
          <w:bCs/>
          <w:spacing w:val="-6"/>
          <w:sz w:val="28"/>
          <w:szCs w:val="28"/>
          <w:lang w:eastAsia="zh-CN"/>
        </w:rPr>
        <w:t>附件</w:t>
      </w:r>
      <w:r>
        <w:rPr>
          <w:rFonts w:hint="eastAsia" w:ascii="Arial Unicode MS" w:hAnsi="Arial Unicode MS" w:eastAsia="宋体" w:cs="Arial Unicode MS"/>
          <w:b w:val="0"/>
          <w:bCs/>
          <w:spacing w:val="-6"/>
          <w:sz w:val="28"/>
          <w:szCs w:val="28"/>
          <w:lang w:val="en-US" w:eastAsia="zh-CN"/>
        </w:rPr>
        <w:t>4</w:t>
      </w:r>
    </w:p>
    <w:p>
      <w:pPr>
        <w:spacing w:before="156" w:beforeLines="50"/>
        <w:jc w:val="center"/>
        <w:rPr>
          <w:rFonts w:hint="eastAsia" w:ascii="Arial Unicode MS" w:hAnsi="Arial Unicode MS" w:eastAsia="Arial Unicode MS" w:cs="Arial Unicode MS"/>
          <w:b/>
          <w:spacing w:val="-6"/>
          <w:sz w:val="28"/>
          <w:szCs w:val="28"/>
        </w:rPr>
      </w:pPr>
      <w:r>
        <w:rPr>
          <w:rFonts w:hint="eastAsia" w:ascii="Arial Unicode MS" w:hAnsi="Arial Unicode MS" w:eastAsia="Arial Unicode MS" w:cs="Arial Unicode MS"/>
          <w:b/>
          <w:spacing w:val="-6"/>
          <w:sz w:val="28"/>
          <w:szCs w:val="28"/>
        </w:rPr>
        <w:t>第一届</w:t>
      </w:r>
      <w:r>
        <w:rPr>
          <w:rFonts w:hint="eastAsia" w:ascii="Arial Unicode MS" w:hAnsi="Arial Unicode MS" w:eastAsia="Arial Unicode MS" w:cs="Arial Unicode MS"/>
          <w:b/>
          <w:spacing w:val="-6"/>
          <w:sz w:val="28"/>
          <w:szCs w:val="28"/>
        </w:rPr>
        <w:t>山东省职业技能大赛青岛市</w:t>
      </w:r>
      <w:r>
        <w:rPr>
          <w:rFonts w:hint="eastAsia" w:ascii="Arial Unicode MS" w:hAnsi="Arial Unicode MS" w:eastAsia="Arial Unicode MS" w:cs="Arial Unicode MS"/>
          <w:b/>
          <w:spacing w:val="-6"/>
          <w:sz w:val="28"/>
          <w:szCs w:val="28"/>
        </w:rPr>
        <w:t>选拔赛制冷与空调项目评分标准</w:t>
      </w:r>
    </w:p>
    <w:p>
      <w:pPr>
        <w:numPr>
          <w:ilvl w:val="0"/>
          <w:numId w:val="1"/>
        </w:numPr>
        <w:spacing w:before="312" w:beforeLines="100" w:after="312" w:afterLines="100"/>
        <w:rPr>
          <w:rFonts w:ascii="Arial Unicode MS" w:hAnsi="Arial Unicode MS" w:eastAsia="Arial Unicode MS" w:cs="Arial Unicode MS"/>
          <w:b/>
          <w:sz w:val="24"/>
          <w:szCs w:val="21"/>
        </w:rPr>
      </w:pPr>
      <w:r>
        <w:rPr>
          <w:rFonts w:hint="eastAsia" w:ascii="Arial Unicode MS" w:hAnsi="Arial Unicode MS" w:eastAsia="Arial Unicode MS" w:cs="Arial Unicode MS"/>
          <w:b/>
          <w:sz w:val="24"/>
          <w:szCs w:val="21"/>
        </w:rPr>
        <w:t>工艺标准</w:t>
      </w:r>
      <w:bookmarkStart w:id="2" w:name="_GoBack"/>
      <w:bookmarkEnd w:id="2"/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零部件安装：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</w:t>
      </w:r>
      <w:r>
        <w:rPr>
          <w:rFonts w:ascii="Arial Unicode MS" w:hAnsi="Arial Unicode MS" w:eastAsia="Arial Unicode MS" w:cs="Arial Unicode MS"/>
          <w:szCs w:val="21"/>
        </w:rPr>
        <w:t>根据制造商的说明进行安装。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零部件安装过程，不允许设备通电。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所有零部件，如有安装尺寸要求，尺寸误差±</w:t>
      </w:r>
      <w:r>
        <w:rPr>
          <w:rFonts w:ascii="Arial Unicode MS" w:hAnsi="Arial Unicode MS" w:eastAsia="Arial Unicode MS" w:cs="Arial Unicode MS"/>
          <w:szCs w:val="21"/>
        </w:rPr>
        <w:t>2</w:t>
      </w:r>
      <w:r>
        <w:rPr>
          <w:rFonts w:hint="eastAsia" w:ascii="Arial Unicode MS" w:hAnsi="Arial Unicode MS" w:eastAsia="Arial Unicode MS" w:cs="Arial Unicode MS"/>
          <w:szCs w:val="21"/>
        </w:rPr>
        <w:t>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所有零部件，如有水平垂直要求，水平垂直误差</w:t>
      </w:r>
      <w:r>
        <w:rPr>
          <w:rFonts w:ascii="Arial Unicode MS" w:hAnsi="Arial Unicode MS" w:eastAsia="Arial Unicode MS" w:cs="Arial Unicode MS"/>
          <w:szCs w:val="21"/>
        </w:rPr>
        <w:t>±2°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所有零部件固定牢固，螺丝齐全，外壳紧密，</w:t>
      </w:r>
      <w:r>
        <w:rPr>
          <w:rFonts w:ascii="Arial Unicode MS" w:hAnsi="Arial Unicode MS" w:eastAsia="Arial Unicode MS" w:cs="Arial Unicode MS"/>
          <w:szCs w:val="21"/>
        </w:rPr>
        <w:t>不能缺少和损坏</w:t>
      </w:r>
      <w:r>
        <w:rPr>
          <w:rFonts w:hint="eastAsia" w:ascii="Arial Unicode MS" w:hAnsi="Arial Unicode MS" w:eastAsia="Arial Unicode MS" w:cs="Arial Unicode MS"/>
          <w:szCs w:val="21"/>
        </w:rPr>
        <w:t>任何</w:t>
      </w:r>
      <w:r>
        <w:rPr>
          <w:rFonts w:ascii="Arial Unicode MS" w:hAnsi="Arial Unicode MS" w:eastAsia="Arial Unicode MS" w:cs="Arial Unicode MS"/>
          <w:szCs w:val="21"/>
        </w:rPr>
        <w:t>附属配件</w:t>
      </w:r>
      <w:r>
        <w:rPr>
          <w:rFonts w:hint="eastAsia" w:ascii="Arial Unicode MS" w:hAnsi="Arial Unicode MS" w:eastAsia="Arial Unicode MS" w:cs="Arial Unicode MS"/>
          <w:szCs w:val="21"/>
        </w:rPr>
        <w:t>，</w:t>
      </w:r>
      <w:r>
        <w:rPr>
          <w:rFonts w:ascii="Arial Unicode MS" w:hAnsi="Arial Unicode MS" w:eastAsia="Arial Unicode MS" w:cs="Arial Unicode MS"/>
          <w:szCs w:val="21"/>
        </w:rPr>
        <w:t>无变形</w:t>
      </w:r>
      <w:r>
        <w:rPr>
          <w:rFonts w:hint="eastAsia" w:ascii="Arial Unicode MS" w:hAnsi="Arial Unicode MS" w:eastAsia="Arial Unicode MS" w:cs="Arial Unicode MS"/>
          <w:szCs w:val="21"/>
        </w:rPr>
        <w:t>，无损坏的痕迹。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</w:t>
      </w:r>
      <w:r>
        <w:rPr>
          <w:rFonts w:ascii="Arial Unicode MS" w:hAnsi="Arial Unicode MS" w:eastAsia="Arial Unicode MS" w:cs="Arial Unicode MS"/>
          <w:szCs w:val="21"/>
        </w:rPr>
        <w:t>有</w:t>
      </w:r>
      <w:r>
        <w:rPr>
          <w:rFonts w:hint="eastAsia" w:ascii="Arial Unicode MS" w:hAnsi="Arial Unicode MS" w:eastAsia="Arial Unicode MS" w:cs="Arial Unicode MS"/>
          <w:szCs w:val="21"/>
        </w:rPr>
        <w:t>方向要求的，需按照制冷剂的流动方向。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</w:t>
      </w:r>
      <w:r>
        <w:rPr>
          <w:rFonts w:ascii="Arial Unicode MS" w:hAnsi="Arial Unicode MS" w:eastAsia="Arial Unicode MS" w:cs="Arial Unicode MS"/>
          <w:szCs w:val="21"/>
        </w:rPr>
        <w:t>有</w:t>
      </w:r>
      <w:r>
        <w:rPr>
          <w:rFonts w:hint="eastAsia" w:ascii="Arial Unicode MS" w:hAnsi="Arial Unicode MS" w:eastAsia="Arial Unicode MS" w:cs="Arial Unicode MS"/>
          <w:szCs w:val="21"/>
        </w:rPr>
        <w:t>固定要求的，需</w:t>
      </w:r>
      <w:r>
        <w:rPr>
          <w:rFonts w:ascii="Arial Unicode MS" w:hAnsi="Arial Unicode MS" w:eastAsia="Arial Unicode MS" w:cs="Arial Unicode MS"/>
          <w:szCs w:val="21"/>
        </w:rPr>
        <w:t>安装固定牢固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所有电气零部件不能安装在制冷零部件及管道的正下方。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冷凝器、蒸发器风机不得有大件物品阻碍进出风口。入风口需保证与障碍物有大于100mm的距离，出风口需保证与障碍物有大于200mm的距离。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机组必须使用</w:t>
      </w:r>
      <w:r>
        <w:rPr>
          <w:rFonts w:hint="eastAsia" w:ascii="微软雅黑" w:hAnsi="微软雅黑" w:eastAsia="微软雅黑" w:cs="微软雅黑"/>
          <w:szCs w:val="21"/>
        </w:rPr>
        <w:t>自攻丝、垫片</w:t>
      </w:r>
      <w:r>
        <w:rPr>
          <w:rFonts w:ascii="Arial Unicode MS" w:hAnsi="Arial Unicode MS" w:eastAsia="Arial Unicode MS" w:cs="Arial Unicode MS"/>
          <w:szCs w:val="21"/>
        </w:rPr>
        <w:t>进行安装固定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压力开关使用</w:t>
      </w:r>
      <w:r>
        <w:rPr>
          <w:rFonts w:ascii="Arial Unicode MS" w:hAnsi="Arial Unicode MS" w:eastAsia="Arial Unicode MS" w:cs="Arial Unicode MS"/>
          <w:szCs w:val="21"/>
        </w:rPr>
        <w:t>螺纹螺栓</w:t>
      </w:r>
      <w:r>
        <w:rPr>
          <w:rFonts w:hint="eastAsia" w:ascii="Arial Unicode MS" w:hAnsi="Arial Unicode MS" w:eastAsia="Arial Unicode MS" w:cs="Arial Unicode MS"/>
          <w:szCs w:val="21"/>
        </w:rPr>
        <w:t>、</w:t>
      </w:r>
      <w:r>
        <w:rPr>
          <w:rFonts w:ascii="Arial Unicode MS" w:hAnsi="Arial Unicode MS" w:eastAsia="Arial Unicode MS" w:cs="Arial Unicode MS"/>
          <w:szCs w:val="21"/>
        </w:rPr>
        <w:t>垫圈</w:t>
      </w:r>
      <w:r>
        <w:rPr>
          <w:rFonts w:hint="eastAsia" w:ascii="Arial Unicode MS" w:hAnsi="Arial Unicode MS" w:eastAsia="Arial Unicode MS" w:cs="Arial Unicode MS"/>
          <w:szCs w:val="21"/>
        </w:rPr>
        <w:t>在指定</w:t>
      </w:r>
      <w:r>
        <w:rPr>
          <w:rFonts w:ascii="Arial Unicode MS" w:hAnsi="Arial Unicode MS" w:eastAsia="Arial Unicode MS" w:cs="Arial Unicode MS"/>
          <w:szCs w:val="21"/>
        </w:rPr>
        <w:t>位置进行固定</w:t>
      </w:r>
      <w:r>
        <w:rPr>
          <w:rFonts w:hint="eastAsia" w:ascii="Arial Unicode MS" w:hAnsi="Arial Unicode MS" w:eastAsia="Arial Unicode MS" w:cs="Arial Unicode MS"/>
          <w:szCs w:val="21"/>
        </w:rPr>
        <w:t>（如安装板或仪表板），必须正装，不能装歪。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压力表安装在仪表板上，</w:t>
      </w:r>
      <w:r>
        <w:rPr>
          <w:rFonts w:ascii="Arial Unicode MS" w:hAnsi="Arial Unicode MS" w:eastAsia="Arial Unicode MS" w:cs="Arial Unicode MS"/>
          <w:szCs w:val="21"/>
        </w:rPr>
        <w:t>使用螺纹螺</w:t>
      </w:r>
      <w:r>
        <w:rPr>
          <w:rFonts w:hint="eastAsia" w:ascii="Arial Unicode MS" w:hAnsi="Arial Unicode MS" w:eastAsia="Arial Unicode MS" w:cs="Arial Unicode MS"/>
          <w:szCs w:val="21"/>
        </w:rPr>
        <w:t>栓、垫圈、螺母在指定</w:t>
      </w:r>
      <w:r>
        <w:rPr>
          <w:rFonts w:ascii="Arial Unicode MS" w:hAnsi="Arial Unicode MS" w:eastAsia="Arial Unicode MS" w:cs="Arial Unicode MS"/>
          <w:szCs w:val="21"/>
        </w:rPr>
        <w:t>位置进行固定</w:t>
      </w:r>
      <w:r>
        <w:rPr>
          <w:rFonts w:hint="eastAsia" w:ascii="Arial Unicode MS" w:hAnsi="Arial Unicode MS" w:eastAsia="Arial Unicode MS" w:cs="Arial Unicode MS"/>
          <w:szCs w:val="21"/>
        </w:rPr>
        <w:t>（如安装板或仪表板），遵循“高压在右、低压在左”，为上下布置，一般遵循“高压在上、低压在下”。必须正装，不能装歪。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能量调节阀</w:t>
      </w:r>
      <w:r>
        <w:rPr>
          <w:rFonts w:hint="eastAsia" w:ascii="微软雅黑" w:hAnsi="微软雅黑" w:eastAsia="微软雅黑" w:cs="微软雅黑"/>
          <w:szCs w:val="21"/>
        </w:rPr>
        <w:t>在进出口管道＜5</w:t>
      </w:r>
      <w:r>
        <w:rPr>
          <w:rFonts w:ascii="微软雅黑" w:hAnsi="微软雅黑" w:eastAsia="微软雅黑" w:cs="微软雅黑"/>
          <w:szCs w:val="21"/>
        </w:rPr>
        <w:t>0</w:t>
      </w:r>
      <w:r>
        <w:rPr>
          <w:rFonts w:hint="eastAsia" w:ascii="微软雅黑" w:hAnsi="微软雅黑" w:eastAsia="微软雅黑" w:cs="微软雅黑"/>
          <w:szCs w:val="21"/>
        </w:rPr>
        <w:t>mm内</w:t>
      </w:r>
      <w:r>
        <w:rPr>
          <w:rFonts w:hint="eastAsia" w:ascii="Arial Unicode MS" w:hAnsi="Arial Unicode MS" w:eastAsia="Arial Unicode MS" w:cs="Arial Unicode MS"/>
          <w:szCs w:val="21"/>
        </w:rPr>
        <w:t>进行固定。需安装在方便操作的位置。出口离蒸发器进口&lt;400mm,并作有效固定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需按照制冷剂的流动方向。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干燥过滤器</w:t>
      </w:r>
      <w:r>
        <w:rPr>
          <w:rFonts w:hint="eastAsia" w:ascii="微软雅黑" w:hAnsi="微软雅黑" w:eastAsia="微软雅黑" w:cs="微软雅黑"/>
          <w:szCs w:val="21"/>
        </w:rPr>
        <w:t>在进出口管道＜5</w:t>
      </w:r>
      <w:r>
        <w:rPr>
          <w:rFonts w:ascii="微软雅黑" w:hAnsi="微软雅黑" w:eastAsia="微软雅黑" w:cs="微软雅黑"/>
          <w:szCs w:val="21"/>
        </w:rPr>
        <w:t>0</w:t>
      </w:r>
      <w:r>
        <w:rPr>
          <w:rFonts w:hint="eastAsia" w:ascii="微软雅黑" w:hAnsi="微软雅黑" w:eastAsia="微软雅黑" w:cs="微软雅黑"/>
          <w:szCs w:val="21"/>
        </w:rPr>
        <w:t>mm内</w:t>
      </w:r>
      <w:r>
        <w:rPr>
          <w:rFonts w:hint="eastAsia" w:ascii="Arial Unicode MS" w:hAnsi="Arial Unicode MS" w:eastAsia="Arial Unicode MS" w:cs="Arial Unicode MS"/>
          <w:szCs w:val="21"/>
        </w:rPr>
        <w:t>进行固定，需</w:t>
      </w:r>
      <w:r>
        <w:rPr>
          <w:rFonts w:hint="eastAsia" w:ascii="微软雅黑" w:hAnsi="微软雅黑" w:eastAsia="微软雅黑" w:cs="微软雅黑"/>
          <w:szCs w:val="21"/>
        </w:rPr>
        <w:t>符合</w:t>
      </w:r>
      <w:r>
        <w:rPr>
          <w:rFonts w:hint="eastAsia" w:ascii="Arial Unicode MS" w:hAnsi="Arial Unicode MS" w:eastAsia="Arial Unicode MS" w:cs="Arial Unicode MS"/>
          <w:szCs w:val="21"/>
        </w:rPr>
        <w:t>制冷剂的流动方向，</w:t>
      </w:r>
      <w:r>
        <w:rPr>
          <w:rFonts w:hint="eastAsia" w:ascii="微软雅黑" w:hAnsi="微软雅黑" w:eastAsia="微软雅黑" w:cs="微软雅黑"/>
          <w:szCs w:val="21"/>
        </w:rPr>
        <w:t>标识向上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视液镜要求水平安装，镜面垂直向上。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电磁阀</w:t>
      </w:r>
      <w:r>
        <w:rPr>
          <w:rFonts w:ascii="Arial Unicode MS" w:hAnsi="Arial Unicode MS" w:eastAsia="Arial Unicode MS" w:cs="Arial Unicode MS"/>
          <w:szCs w:val="21"/>
        </w:rPr>
        <w:t>要求水平安装，</w:t>
      </w:r>
      <w:r>
        <w:rPr>
          <w:rFonts w:hint="eastAsia" w:ascii="Arial Unicode MS" w:hAnsi="Arial Unicode MS" w:eastAsia="Arial Unicode MS" w:cs="Arial Unicode MS"/>
          <w:szCs w:val="21"/>
        </w:rPr>
        <w:t>需按照制冷剂的流动方向。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膨胀阀</w:t>
      </w:r>
      <w:r>
        <w:rPr>
          <w:rFonts w:ascii="Arial Unicode MS" w:hAnsi="Arial Unicode MS" w:eastAsia="Arial Unicode MS" w:cs="Arial Unicode MS"/>
          <w:szCs w:val="21"/>
        </w:rPr>
        <w:t>要求垂直</w:t>
      </w:r>
      <w:r>
        <w:rPr>
          <w:rFonts w:hint="eastAsia" w:ascii="Arial Unicode MS" w:hAnsi="Arial Unicode MS" w:eastAsia="Arial Unicode MS" w:cs="Arial Unicode MS"/>
          <w:szCs w:val="21"/>
        </w:rPr>
        <w:t>安装（感应机构垂直向上），需</w:t>
      </w:r>
      <w:r>
        <w:rPr>
          <w:rFonts w:hint="eastAsia" w:ascii="微软雅黑" w:hAnsi="微软雅黑" w:eastAsia="微软雅黑" w:cs="微软雅黑"/>
          <w:szCs w:val="21"/>
        </w:rPr>
        <w:t>符合</w:t>
      </w:r>
      <w:r>
        <w:rPr>
          <w:rFonts w:hint="eastAsia" w:ascii="Arial Unicode MS" w:hAnsi="Arial Unicode MS" w:eastAsia="Arial Unicode MS" w:cs="Arial Unicode MS"/>
          <w:szCs w:val="21"/>
        </w:rPr>
        <w:t>制冷剂的流动方向。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膨胀阀</w:t>
      </w:r>
      <w:r>
        <w:rPr>
          <w:rFonts w:ascii="Arial Unicode MS" w:hAnsi="Arial Unicode MS" w:eastAsia="Arial Unicode MS" w:cs="Arial Unicode MS"/>
          <w:szCs w:val="21"/>
        </w:rPr>
        <w:t>感温包</w:t>
      </w:r>
      <w:r>
        <w:rPr>
          <w:rFonts w:hint="eastAsia" w:ascii="Arial Unicode MS" w:hAnsi="Arial Unicode MS" w:eastAsia="Arial Unicode MS" w:cs="Arial Unicode MS"/>
          <w:szCs w:val="21"/>
        </w:rPr>
        <w:t>要求</w:t>
      </w:r>
      <w:r>
        <w:rPr>
          <w:rFonts w:ascii="Arial Unicode MS" w:hAnsi="Arial Unicode MS" w:eastAsia="Arial Unicode MS" w:cs="Arial Unicode MS"/>
          <w:szCs w:val="21"/>
        </w:rPr>
        <w:t>水平安装</w:t>
      </w:r>
      <w:r>
        <w:rPr>
          <w:rFonts w:hint="eastAsia" w:ascii="Arial Unicode MS" w:hAnsi="Arial Unicode MS" w:eastAsia="Arial Unicode MS" w:cs="Arial Unicode MS"/>
          <w:szCs w:val="21"/>
        </w:rPr>
        <w:t>，紧贴管壁，离蒸发器出口&lt;400mm，并尽量接近出口。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为</w:t>
      </w:r>
      <w:r>
        <w:rPr>
          <w:rFonts w:ascii="Arial Unicode MS" w:hAnsi="Arial Unicode MS" w:eastAsia="Arial Unicode MS" w:cs="Arial Unicode MS"/>
          <w:szCs w:val="21"/>
        </w:rPr>
        <w:t>保证有足够的维修空间</w:t>
      </w:r>
      <w:r>
        <w:rPr>
          <w:rFonts w:hint="eastAsia" w:ascii="Arial Unicode MS" w:hAnsi="Arial Unicode MS" w:eastAsia="Arial Unicode MS" w:cs="Arial Unicode MS"/>
          <w:szCs w:val="21"/>
        </w:rPr>
        <w:t>，安装板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表板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机组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电箱</w:t>
      </w:r>
      <w:r>
        <w:rPr>
          <w:rFonts w:ascii="Arial Unicode MS" w:hAnsi="Arial Unicode MS" w:eastAsia="Arial Unicode MS" w:cs="Arial Unicode MS"/>
          <w:szCs w:val="21"/>
        </w:rPr>
        <w:t>、水箱、零部件</w:t>
      </w:r>
      <w:r>
        <w:rPr>
          <w:rFonts w:hint="eastAsia" w:ascii="Arial Unicode MS" w:hAnsi="Arial Unicode MS" w:eastAsia="Arial Unicode MS" w:cs="Arial Unicode MS"/>
          <w:szCs w:val="21"/>
        </w:rPr>
        <w:t>、</w:t>
      </w:r>
      <w:r>
        <w:rPr>
          <w:rFonts w:ascii="Arial Unicode MS" w:hAnsi="Arial Unicode MS" w:eastAsia="Arial Unicode MS" w:cs="Arial Unicode MS"/>
          <w:szCs w:val="21"/>
        </w:rPr>
        <w:t>铜管及其管码、电缆及其线码</w:t>
      </w:r>
      <w:r>
        <w:rPr>
          <w:rFonts w:hint="eastAsia" w:ascii="Arial Unicode MS" w:hAnsi="Arial Unicode MS" w:eastAsia="Arial Unicode MS" w:cs="Arial Unicode MS"/>
          <w:szCs w:val="21"/>
        </w:rPr>
        <w:t>间安装</w:t>
      </w:r>
      <w:r>
        <w:rPr>
          <w:rFonts w:ascii="Arial Unicode MS" w:hAnsi="Arial Unicode MS" w:eastAsia="Arial Unicode MS" w:cs="Arial Unicode MS"/>
          <w:szCs w:val="21"/>
        </w:rPr>
        <w:t>间隙不得小于</w:t>
      </w:r>
      <w:r>
        <w:rPr>
          <w:rFonts w:hint="eastAsia" w:ascii="Arial Unicode MS" w:hAnsi="Arial Unicode MS" w:eastAsia="Arial Unicode MS" w:cs="Arial Unicode MS"/>
          <w:szCs w:val="21"/>
        </w:rPr>
        <w:t>10mm。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管道加工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管道加工过程，不允许设备通电。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所有管道制作</w:t>
      </w:r>
      <w:r>
        <w:rPr>
          <w:rFonts w:ascii="Arial Unicode MS" w:hAnsi="Arial Unicode MS" w:eastAsia="Arial Unicode MS" w:cs="Arial Unicode MS"/>
          <w:szCs w:val="21"/>
        </w:rPr>
        <w:t>安装，</w:t>
      </w:r>
      <w:r>
        <w:rPr>
          <w:rFonts w:hint="eastAsia" w:ascii="Arial Unicode MS" w:hAnsi="Arial Unicode MS" w:eastAsia="Arial Unicode MS" w:cs="Arial Unicode MS"/>
          <w:szCs w:val="21"/>
        </w:rPr>
        <w:t>不允许突出设备底板及侧板边缘。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所有管道不能阻碍设备</w:t>
      </w:r>
      <w:r>
        <w:rPr>
          <w:rFonts w:ascii="Arial Unicode MS" w:hAnsi="Arial Unicode MS" w:eastAsia="Arial Unicode MS" w:cs="Arial Unicode MS"/>
          <w:szCs w:val="21"/>
        </w:rPr>
        <w:t>观察</w:t>
      </w:r>
      <w:r>
        <w:rPr>
          <w:rFonts w:hint="eastAsia" w:ascii="Arial Unicode MS" w:hAnsi="Arial Unicode MS" w:eastAsia="Arial Unicode MS" w:cs="Arial Unicode MS"/>
          <w:szCs w:val="21"/>
        </w:rPr>
        <w:t>、</w:t>
      </w:r>
      <w:r>
        <w:rPr>
          <w:rFonts w:ascii="Arial Unicode MS" w:hAnsi="Arial Unicode MS" w:eastAsia="Arial Unicode MS" w:cs="Arial Unicode MS"/>
          <w:szCs w:val="21"/>
        </w:rPr>
        <w:t>操作及维修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</w:t>
      </w:r>
      <w:r>
        <w:rPr>
          <w:rFonts w:ascii="Arial Unicode MS" w:hAnsi="Arial Unicode MS" w:eastAsia="Arial Unicode MS" w:cs="Arial Unicode MS"/>
          <w:szCs w:val="21"/>
        </w:rPr>
        <w:t>管道</w:t>
      </w:r>
      <w:r>
        <w:rPr>
          <w:rFonts w:hint="eastAsia" w:ascii="Arial Unicode MS" w:hAnsi="Arial Unicode MS" w:eastAsia="Arial Unicode MS" w:cs="Arial Unicode MS"/>
          <w:szCs w:val="21"/>
        </w:rPr>
        <w:t>不能有相碰、扭曲、扁平等损坏以及明显伤痕。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</w:t>
      </w:r>
      <w:r>
        <w:rPr>
          <w:rFonts w:ascii="Arial Unicode MS" w:hAnsi="Arial Unicode MS" w:eastAsia="Arial Unicode MS" w:cs="Arial Unicode MS"/>
          <w:szCs w:val="21"/>
        </w:rPr>
        <w:t>管道</w:t>
      </w:r>
      <w:r>
        <w:rPr>
          <w:rFonts w:hint="eastAsia" w:ascii="Arial Unicode MS" w:hAnsi="Arial Unicode MS" w:eastAsia="Arial Unicode MS" w:cs="Arial Unicode MS"/>
          <w:szCs w:val="21"/>
        </w:rPr>
        <w:t>尽可能减少长度、弯位、</w:t>
      </w:r>
      <w:r>
        <w:rPr>
          <w:rFonts w:ascii="Arial Unicode MS" w:hAnsi="Arial Unicode MS" w:eastAsia="Arial Unicode MS" w:cs="Arial Unicode MS"/>
          <w:szCs w:val="21"/>
        </w:rPr>
        <w:t>交叉</w:t>
      </w:r>
      <w:r>
        <w:rPr>
          <w:rFonts w:hint="eastAsia" w:ascii="Arial Unicode MS" w:hAnsi="Arial Unicode MS" w:eastAsia="Arial Unicode MS" w:cs="Arial Unicode MS"/>
          <w:szCs w:val="21"/>
        </w:rPr>
        <w:t>与接口。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所有弯位不可钻孔、焊接、安装管码及任何部件。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管道切割，去除</w:t>
      </w:r>
      <w:r>
        <w:rPr>
          <w:rFonts w:ascii="Arial Unicode MS" w:hAnsi="Arial Unicode MS" w:eastAsia="Arial Unicode MS" w:cs="Arial Unicode MS"/>
          <w:szCs w:val="21"/>
        </w:rPr>
        <w:t>毛刺</w:t>
      </w:r>
      <w:r>
        <w:rPr>
          <w:rFonts w:hint="eastAsia" w:ascii="Arial Unicode MS" w:hAnsi="Arial Unicode MS" w:eastAsia="Arial Unicode MS" w:cs="Arial Unicode MS"/>
          <w:szCs w:val="21"/>
        </w:rPr>
        <w:t>和</w:t>
      </w:r>
      <w:r>
        <w:rPr>
          <w:rFonts w:ascii="Arial Unicode MS" w:hAnsi="Arial Unicode MS" w:eastAsia="Arial Unicode MS" w:cs="Arial Unicode MS"/>
          <w:szCs w:val="21"/>
        </w:rPr>
        <w:t>表面清洁</w:t>
      </w:r>
      <w:r>
        <w:rPr>
          <w:rFonts w:hint="eastAsia" w:ascii="Arial Unicode MS" w:hAnsi="Arial Unicode MS" w:eastAsia="Arial Unicode MS" w:cs="Arial Unicode MS"/>
          <w:szCs w:val="21"/>
        </w:rPr>
        <w:t>处理。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对有角度要求的管道</w:t>
      </w:r>
      <w:r>
        <w:rPr>
          <w:rFonts w:hint="eastAsia" w:ascii="Arial Unicode MS" w:hAnsi="Arial Unicode MS" w:eastAsia="Arial Unicode MS" w:cs="Arial Unicode MS"/>
          <w:szCs w:val="21"/>
        </w:rPr>
        <w:t>，误差</w:t>
      </w:r>
      <w:r>
        <w:rPr>
          <w:rFonts w:ascii="Arial Unicode MS" w:hAnsi="Arial Unicode MS" w:eastAsia="Arial Unicode MS" w:cs="Arial Unicode MS"/>
          <w:szCs w:val="21"/>
        </w:rPr>
        <w:t>不</w:t>
      </w:r>
      <w:r>
        <w:rPr>
          <w:rFonts w:hint="eastAsia" w:ascii="Arial Unicode MS" w:hAnsi="Arial Unicode MS" w:eastAsia="Arial Unicode MS" w:cs="Arial Unicode MS"/>
          <w:szCs w:val="21"/>
        </w:rPr>
        <w:t>超过</w:t>
      </w:r>
      <w:r>
        <w:rPr>
          <w:rFonts w:ascii="Arial Unicode MS" w:hAnsi="Arial Unicode MS" w:eastAsia="Arial Unicode MS" w:cs="Arial Unicode MS"/>
          <w:szCs w:val="21"/>
        </w:rPr>
        <w:t>±2°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对有</w:t>
      </w:r>
      <w:r>
        <w:rPr>
          <w:rFonts w:hint="eastAsia" w:ascii="Arial Unicode MS" w:hAnsi="Arial Unicode MS" w:eastAsia="Arial Unicode MS" w:cs="Arial Unicode MS"/>
          <w:szCs w:val="21"/>
        </w:rPr>
        <w:t>尺寸</w:t>
      </w:r>
      <w:r>
        <w:rPr>
          <w:rFonts w:ascii="Arial Unicode MS" w:hAnsi="Arial Unicode MS" w:eastAsia="Arial Unicode MS" w:cs="Arial Unicode MS"/>
          <w:szCs w:val="21"/>
        </w:rPr>
        <w:t>要求的管道</w:t>
      </w:r>
      <w:r>
        <w:rPr>
          <w:rFonts w:hint="eastAsia" w:ascii="Arial Unicode MS" w:hAnsi="Arial Unicode MS" w:eastAsia="Arial Unicode MS" w:cs="Arial Unicode MS"/>
          <w:szCs w:val="21"/>
        </w:rPr>
        <w:t>，</w:t>
      </w:r>
      <w:r>
        <w:rPr>
          <w:rFonts w:ascii="Arial Unicode MS" w:hAnsi="Arial Unicode MS" w:eastAsia="Arial Unicode MS" w:cs="Arial Unicode MS"/>
          <w:szCs w:val="21"/>
        </w:rPr>
        <w:t>误差不超过±2mm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长度大于100mm的管道与底板、</w:t>
      </w:r>
      <w:r>
        <w:rPr>
          <w:rFonts w:ascii="Arial Unicode MS" w:hAnsi="Arial Unicode MS" w:eastAsia="Arial Unicode MS" w:cs="Arial Unicode MS"/>
          <w:szCs w:val="21"/>
        </w:rPr>
        <w:t>侧板</w:t>
      </w:r>
      <w:r>
        <w:rPr>
          <w:rFonts w:hint="eastAsia" w:ascii="Arial Unicode MS" w:hAnsi="Arial Unicode MS" w:eastAsia="Arial Unicode MS" w:cs="Arial Unicode MS"/>
          <w:szCs w:val="21"/>
        </w:rPr>
        <w:t>边缘平行，每100</w:t>
      </w:r>
      <w:r>
        <w:rPr>
          <w:rFonts w:ascii="Arial Unicode MS" w:hAnsi="Arial Unicode MS" w:eastAsia="Arial Unicode MS" w:cs="Arial Unicode MS"/>
          <w:szCs w:val="21"/>
        </w:rPr>
        <w:t>mm</w:t>
      </w:r>
      <w:r>
        <w:rPr>
          <w:rFonts w:hint="eastAsia" w:ascii="Arial Unicode MS" w:hAnsi="Arial Unicode MS" w:eastAsia="Arial Unicode MS" w:cs="Arial Unicode MS"/>
          <w:szCs w:val="21"/>
        </w:rPr>
        <w:t>不超过±</w:t>
      </w:r>
      <w:r>
        <w:rPr>
          <w:rFonts w:ascii="Arial Unicode MS" w:hAnsi="Arial Unicode MS" w:eastAsia="Arial Unicode MS" w:cs="Arial Unicode MS"/>
          <w:szCs w:val="21"/>
        </w:rPr>
        <w:t>2</w:t>
      </w:r>
      <w:r>
        <w:rPr>
          <w:rFonts w:hint="eastAsia" w:ascii="Arial Unicode MS" w:hAnsi="Arial Unicode MS" w:eastAsia="Arial Unicode MS" w:cs="Arial Unicode MS"/>
          <w:szCs w:val="21"/>
        </w:rPr>
        <w:t>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管道弯曲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最小半</w:t>
      </w:r>
      <w:r>
        <w:rPr>
          <w:rFonts w:ascii="Arial Unicode MS" w:hAnsi="Arial Unicode MS" w:eastAsia="Arial Unicode MS" w:cs="Arial Unicode MS"/>
          <w:szCs w:val="21"/>
        </w:rPr>
        <w:t>径不小于其</w:t>
      </w:r>
      <w:r>
        <w:rPr>
          <w:rFonts w:hint="eastAsia" w:ascii="Arial Unicode MS" w:hAnsi="Arial Unicode MS" w:eastAsia="Arial Unicode MS" w:cs="Arial Unicode MS"/>
          <w:szCs w:val="21"/>
        </w:rPr>
        <w:t>4倍半径，最大半径大于其8倍半径。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喇叭口制作，结合面</w:t>
      </w:r>
      <w:r>
        <w:rPr>
          <w:rFonts w:ascii="Arial Unicode MS" w:hAnsi="Arial Unicode MS" w:eastAsia="Arial Unicode MS" w:cs="Arial Unicode MS"/>
          <w:szCs w:val="21"/>
        </w:rPr>
        <w:t>不小于</w:t>
      </w:r>
      <w:r>
        <w:rPr>
          <w:rFonts w:hint="eastAsia" w:ascii="Arial Unicode MS" w:hAnsi="Arial Unicode MS" w:eastAsia="Arial Unicode MS" w:cs="Arial Unicode MS"/>
          <w:szCs w:val="21"/>
        </w:rPr>
        <w:t>50</w:t>
      </w:r>
      <w:r>
        <w:rPr>
          <w:rFonts w:ascii="Arial Unicode MS" w:hAnsi="Arial Unicode MS" w:eastAsia="Arial Unicode MS" w:cs="Arial Unicode MS"/>
          <w:szCs w:val="21"/>
        </w:rPr>
        <w:t>%，不大于</w:t>
      </w:r>
      <w:r>
        <w:rPr>
          <w:rFonts w:hint="eastAsia" w:ascii="Arial Unicode MS" w:hAnsi="Arial Unicode MS" w:eastAsia="Arial Unicode MS" w:cs="Arial Unicode MS"/>
          <w:szCs w:val="21"/>
        </w:rPr>
        <w:t>100</w:t>
      </w:r>
      <w:r>
        <w:rPr>
          <w:rFonts w:ascii="Arial Unicode MS" w:hAnsi="Arial Unicode MS" w:eastAsia="Arial Unicode MS" w:cs="Arial Unicode MS"/>
          <w:szCs w:val="21"/>
        </w:rPr>
        <w:t>%。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杯口制作，</w:t>
      </w:r>
      <w:r>
        <w:rPr>
          <w:rFonts w:ascii="Arial Unicode MS" w:hAnsi="Arial Unicode MS" w:eastAsia="Arial Unicode MS" w:cs="Arial Unicode MS"/>
          <w:szCs w:val="21"/>
        </w:rPr>
        <w:t>承接深度</w:t>
      </w:r>
      <w:r>
        <w:rPr>
          <w:rFonts w:hint="eastAsia" w:ascii="Arial Unicode MS" w:hAnsi="Arial Unicode MS" w:eastAsia="Arial Unicode MS" w:cs="Arial Unicode MS"/>
          <w:szCs w:val="21"/>
        </w:rPr>
        <w:t>大</w:t>
      </w:r>
      <w:r>
        <w:rPr>
          <w:rFonts w:ascii="Arial Unicode MS" w:hAnsi="Arial Unicode MS" w:eastAsia="Arial Unicode MS" w:cs="Arial Unicode MS"/>
          <w:szCs w:val="21"/>
        </w:rPr>
        <w:t>于0.8</w:t>
      </w:r>
      <w:r>
        <w:rPr>
          <w:rFonts w:hint="eastAsia" w:ascii="Arial Unicode MS" w:hAnsi="Arial Unicode MS" w:eastAsia="Arial Unicode MS" w:cs="Arial Unicode MS"/>
          <w:szCs w:val="21"/>
        </w:rPr>
        <w:t>倍</w:t>
      </w:r>
      <w:r>
        <w:rPr>
          <w:rFonts w:ascii="Arial Unicode MS" w:hAnsi="Arial Unicode MS" w:eastAsia="Arial Unicode MS" w:cs="Arial Unicode MS"/>
          <w:szCs w:val="21"/>
        </w:rPr>
        <w:t>管道直径</w:t>
      </w:r>
      <w:r>
        <w:rPr>
          <w:rFonts w:hint="eastAsia" w:ascii="Arial Unicode MS" w:hAnsi="Arial Unicode MS" w:eastAsia="Arial Unicode MS" w:cs="Arial Unicode MS"/>
          <w:szCs w:val="21"/>
        </w:rPr>
        <w:t>，小</w:t>
      </w:r>
      <w:r>
        <w:rPr>
          <w:rFonts w:ascii="Arial Unicode MS" w:hAnsi="Arial Unicode MS" w:eastAsia="Arial Unicode MS" w:cs="Arial Unicode MS"/>
          <w:szCs w:val="21"/>
        </w:rPr>
        <w:t>于</w:t>
      </w:r>
      <w:r>
        <w:rPr>
          <w:rFonts w:hint="eastAsia" w:ascii="Arial Unicode MS" w:hAnsi="Arial Unicode MS" w:eastAsia="Arial Unicode MS" w:cs="Arial Unicode MS"/>
          <w:szCs w:val="21"/>
        </w:rPr>
        <w:t>1.2倍</w:t>
      </w:r>
      <w:r>
        <w:rPr>
          <w:rFonts w:ascii="Arial Unicode MS" w:hAnsi="Arial Unicode MS" w:eastAsia="Arial Unicode MS" w:cs="Arial Unicode MS"/>
          <w:szCs w:val="21"/>
        </w:rPr>
        <w:t>管道直径。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所有1/4</w:t>
      </w:r>
      <w:r>
        <w:rPr>
          <w:rFonts w:ascii="Arial Unicode MS" w:hAnsi="Arial Unicode MS" w:eastAsia="Arial Unicode MS" w:cs="Arial Unicode MS"/>
          <w:szCs w:val="21"/>
        </w:rPr>
        <w:t>”</w:t>
      </w:r>
      <w:r>
        <w:rPr>
          <w:rFonts w:hint="eastAsia" w:ascii="Arial Unicode MS" w:hAnsi="Arial Unicode MS" w:eastAsia="Arial Unicode MS" w:cs="Arial Unicode MS"/>
          <w:szCs w:val="21"/>
        </w:rPr>
        <w:t>管道螺母、焊口、管码，三者之间的连接距离不能少于40mm。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所有3/8</w:t>
      </w:r>
      <w:r>
        <w:rPr>
          <w:rFonts w:ascii="Arial Unicode MS" w:hAnsi="Arial Unicode MS" w:eastAsia="Arial Unicode MS" w:cs="Arial Unicode MS"/>
          <w:szCs w:val="21"/>
        </w:rPr>
        <w:t>”</w:t>
      </w:r>
      <w:r>
        <w:rPr>
          <w:rFonts w:hint="eastAsia" w:ascii="Arial Unicode MS" w:hAnsi="Arial Unicode MS" w:eastAsia="Arial Unicode MS" w:cs="Arial Unicode MS"/>
          <w:szCs w:val="21"/>
        </w:rPr>
        <w:t>管道螺母、焊口、管码，三者之间的连接距离不能少于50mm。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长度大于200mm垂直向上</w:t>
      </w:r>
      <w:r>
        <w:rPr>
          <w:rFonts w:ascii="Arial Unicode MS" w:hAnsi="Arial Unicode MS" w:eastAsia="Arial Unicode MS" w:cs="Arial Unicode MS"/>
          <w:szCs w:val="21"/>
        </w:rPr>
        <w:t>的</w:t>
      </w:r>
      <w:r>
        <w:rPr>
          <w:rFonts w:hint="eastAsia" w:ascii="Arial Unicode MS" w:hAnsi="Arial Unicode MS" w:eastAsia="Arial Unicode MS" w:cs="Arial Unicode MS"/>
          <w:szCs w:val="21"/>
        </w:rPr>
        <w:t>回气</w:t>
      </w:r>
      <w:r>
        <w:rPr>
          <w:rFonts w:ascii="Arial Unicode MS" w:hAnsi="Arial Unicode MS" w:eastAsia="Arial Unicode MS" w:cs="Arial Unicode MS"/>
          <w:szCs w:val="21"/>
        </w:rPr>
        <w:t>管</w:t>
      </w:r>
      <w:r>
        <w:rPr>
          <w:rFonts w:hint="eastAsia" w:ascii="Arial Unicode MS" w:hAnsi="Arial Unicode MS" w:eastAsia="Arial Unicode MS" w:cs="Arial Unicode MS"/>
          <w:szCs w:val="21"/>
        </w:rPr>
        <w:t>，最低处必须要有180°有效</w:t>
      </w:r>
      <w:r>
        <w:rPr>
          <w:rFonts w:ascii="Arial Unicode MS" w:hAnsi="Arial Unicode MS" w:eastAsia="Arial Unicode MS" w:cs="Arial Unicode MS"/>
          <w:szCs w:val="21"/>
        </w:rPr>
        <w:t>的</w:t>
      </w:r>
      <w:r>
        <w:rPr>
          <w:rFonts w:hint="eastAsia" w:ascii="Arial Unicode MS" w:hAnsi="Arial Unicode MS" w:eastAsia="Arial Unicode MS" w:cs="Arial Unicode MS"/>
          <w:szCs w:val="21"/>
        </w:rPr>
        <w:t>回油弯。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回气管水平段，要有坡向压缩机1~3°的倾斜度。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冷凝排水管，要有坡向排水口1~3°的倾斜度。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管道固定必须使用规格合适的管码。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管道固定的间距距离不超过400mm。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膨胀阀</w:t>
      </w:r>
      <w:r>
        <w:rPr>
          <w:rFonts w:ascii="Arial Unicode MS" w:hAnsi="Arial Unicode MS" w:eastAsia="Arial Unicode MS" w:cs="Arial Unicode MS"/>
          <w:szCs w:val="21"/>
        </w:rPr>
        <w:t>感温线</w:t>
      </w:r>
      <w:r>
        <w:rPr>
          <w:rFonts w:hint="eastAsia" w:ascii="Arial Unicode MS" w:hAnsi="Arial Unicode MS" w:eastAsia="Arial Unicode MS" w:cs="Arial Unicode MS"/>
          <w:szCs w:val="21"/>
        </w:rPr>
        <w:t>固定的间距距离不超过200mm。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毛细管盘管使用</w:t>
      </w:r>
      <w:r>
        <w:rPr>
          <w:rFonts w:ascii="Arial Unicode MS" w:hAnsi="Arial Unicode MS" w:eastAsia="Arial Unicode MS" w:cs="Arial Unicode MS"/>
          <w:szCs w:val="21"/>
        </w:rPr>
        <w:t>尼龙扎带</w:t>
      </w:r>
      <w:r>
        <w:rPr>
          <w:rFonts w:hint="eastAsia" w:ascii="Arial Unicode MS" w:hAnsi="Arial Unicode MS" w:eastAsia="Arial Unicode MS" w:cs="Arial Unicode MS"/>
          <w:szCs w:val="21"/>
        </w:rPr>
        <w:t>进行三点平均固定。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使用尼龙扎带</w:t>
      </w:r>
      <w:r>
        <w:rPr>
          <w:rFonts w:hint="eastAsia" w:ascii="Arial Unicode MS" w:hAnsi="Arial Unicode MS" w:eastAsia="Arial Unicode MS" w:cs="Arial Unicode MS"/>
          <w:szCs w:val="21"/>
        </w:rPr>
        <w:t>，扎带尾平齐</w:t>
      </w:r>
      <w:r>
        <w:rPr>
          <w:rFonts w:ascii="Arial Unicode MS" w:hAnsi="Arial Unicode MS" w:eastAsia="Arial Unicode MS" w:cs="Arial Unicode MS"/>
          <w:szCs w:val="21"/>
        </w:rPr>
        <w:t>于扎带锁扣</w:t>
      </w:r>
      <w:r>
        <w:rPr>
          <w:rFonts w:hint="eastAsia" w:ascii="Arial Unicode MS" w:hAnsi="Arial Unicode MS" w:eastAsia="Arial Unicode MS" w:cs="Arial Unicode MS"/>
          <w:szCs w:val="21"/>
        </w:rPr>
        <w:t>，且</w:t>
      </w:r>
      <w:r>
        <w:rPr>
          <w:rFonts w:ascii="Arial Unicode MS" w:hAnsi="Arial Unicode MS" w:eastAsia="Arial Unicode MS" w:cs="Arial Unicode MS"/>
          <w:szCs w:val="21"/>
        </w:rPr>
        <w:t>不得突出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管道分叉采用合适的三通，同时考虑制冷剂状态以及流动方向。（1、制冷、制热管道与其他管道的三通，以制冷、制热循环管道为主通道；2、制冷、制热管道分配给不同的冷热负荷部件的三通，以冷热负荷较大的为主通道；3、压力表、压力开关信号拾取，选择三通的旁通通道，且拾取三通口须垂直向上，以防止制冷剂液体及润滑油积聚）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电气</w:t>
      </w:r>
      <w:r>
        <w:rPr>
          <w:rFonts w:ascii="Arial Unicode MS" w:hAnsi="Arial Unicode MS" w:eastAsia="Arial Unicode MS" w:cs="Arial Unicode MS"/>
          <w:b/>
          <w:szCs w:val="21"/>
        </w:rPr>
        <w:t>安装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所有电气连接</w:t>
      </w:r>
      <w:r>
        <w:rPr>
          <w:rFonts w:ascii="Arial Unicode MS" w:hAnsi="Arial Unicode MS" w:eastAsia="Arial Unicode MS" w:cs="Arial Unicode MS"/>
          <w:szCs w:val="21"/>
        </w:rPr>
        <w:t>根据制造商的说明进行。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电气安装过程，不允许设备通电。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所有零部件外壳紧密牢固，</w:t>
      </w:r>
      <w:r>
        <w:rPr>
          <w:rFonts w:ascii="Arial Unicode MS" w:hAnsi="Arial Unicode MS" w:eastAsia="Arial Unicode MS" w:cs="Arial Unicode MS"/>
          <w:szCs w:val="21"/>
        </w:rPr>
        <w:t>不能缺少和损坏</w:t>
      </w:r>
      <w:r>
        <w:rPr>
          <w:rFonts w:hint="eastAsia" w:ascii="Arial Unicode MS" w:hAnsi="Arial Unicode MS" w:eastAsia="Arial Unicode MS" w:cs="Arial Unicode MS"/>
          <w:szCs w:val="21"/>
        </w:rPr>
        <w:t>任何</w:t>
      </w:r>
      <w:r>
        <w:rPr>
          <w:rFonts w:ascii="Arial Unicode MS" w:hAnsi="Arial Unicode MS" w:eastAsia="Arial Unicode MS" w:cs="Arial Unicode MS"/>
          <w:szCs w:val="21"/>
        </w:rPr>
        <w:t>附属配件</w:t>
      </w:r>
      <w:r>
        <w:rPr>
          <w:rFonts w:hint="eastAsia" w:ascii="Arial Unicode MS" w:hAnsi="Arial Unicode MS" w:eastAsia="Arial Unicode MS" w:cs="Arial Unicode MS"/>
          <w:szCs w:val="21"/>
        </w:rPr>
        <w:t>，</w:t>
      </w:r>
      <w:r>
        <w:rPr>
          <w:rFonts w:ascii="Arial Unicode MS" w:hAnsi="Arial Unicode MS" w:eastAsia="Arial Unicode MS" w:cs="Arial Unicode MS"/>
          <w:szCs w:val="21"/>
        </w:rPr>
        <w:t>无变形</w:t>
      </w:r>
      <w:r>
        <w:rPr>
          <w:rFonts w:hint="eastAsia" w:ascii="Arial Unicode MS" w:hAnsi="Arial Unicode MS" w:eastAsia="Arial Unicode MS" w:cs="Arial Unicode MS"/>
          <w:szCs w:val="21"/>
        </w:rPr>
        <w:t>，无损坏的痕迹。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所有电缆不能安装在制冷管道及零部件的下方。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所有电线</w:t>
      </w:r>
      <w:r>
        <w:rPr>
          <w:rFonts w:ascii="Arial Unicode MS" w:hAnsi="Arial Unicode MS" w:eastAsia="Arial Unicode MS" w:cs="Arial Unicode MS"/>
          <w:szCs w:val="21"/>
        </w:rPr>
        <w:t>连接是连续的，</w:t>
      </w:r>
      <w:r>
        <w:rPr>
          <w:rFonts w:hint="eastAsia" w:ascii="Arial Unicode MS" w:hAnsi="Arial Unicode MS" w:eastAsia="Arial Unicode MS" w:cs="Arial Unicode MS"/>
          <w:szCs w:val="21"/>
        </w:rPr>
        <w:t>严禁电线与电线驳接。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电缆终端使用合适的电缆</w:t>
      </w:r>
      <w:r>
        <w:rPr>
          <w:rFonts w:ascii="Arial Unicode MS" w:hAnsi="Arial Unicode MS" w:eastAsia="Arial Unicode MS" w:cs="Arial Unicode MS"/>
          <w:szCs w:val="21"/>
        </w:rPr>
        <w:t>接头</w:t>
      </w:r>
      <w:r>
        <w:rPr>
          <w:rFonts w:hint="eastAsia" w:ascii="Arial Unicode MS" w:hAnsi="Arial Unicode MS" w:eastAsia="Arial Unicode MS" w:cs="Arial Unicode MS"/>
          <w:szCs w:val="21"/>
        </w:rPr>
        <w:t>，不露</w:t>
      </w:r>
      <w:r>
        <w:rPr>
          <w:rFonts w:ascii="Arial Unicode MS" w:hAnsi="Arial Unicode MS" w:eastAsia="Arial Unicode MS" w:cs="Arial Unicode MS"/>
          <w:szCs w:val="21"/>
        </w:rPr>
        <w:t>线，</w:t>
      </w:r>
      <w:r>
        <w:rPr>
          <w:rFonts w:hint="eastAsia" w:ascii="Arial Unicode MS" w:hAnsi="Arial Unicode MS" w:eastAsia="Arial Unicode MS" w:cs="Arial Unicode MS"/>
          <w:szCs w:val="21"/>
        </w:rPr>
        <w:t>无变形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不得</w:t>
      </w:r>
      <w:r>
        <w:rPr>
          <w:rFonts w:ascii="Arial Unicode MS" w:hAnsi="Arial Unicode MS" w:eastAsia="Arial Unicode MS" w:cs="Arial Unicode MS"/>
          <w:szCs w:val="21"/>
        </w:rPr>
        <w:t>向上，</w:t>
      </w:r>
      <w:r>
        <w:rPr>
          <w:rFonts w:hint="eastAsia" w:ascii="Arial Unicode MS" w:hAnsi="Arial Unicode MS" w:eastAsia="Arial Unicode MS" w:cs="Arial Unicode MS"/>
          <w:szCs w:val="21"/>
        </w:rPr>
        <w:t>并保证全部固定牢固。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电线连接使用合适的接线端子，不露</w:t>
      </w:r>
      <w:r>
        <w:rPr>
          <w:rFonts w:ascii="Arial Unicode MS" w:hAnsi="Arial Unicode MS" w:eastAsia="Arial Unicode MS" w:cs="Arial Unicode MS"/>
          <w:szCs w:val="21"/>
        </w:rPr>
        <w:t>铜，</w:t>
      </w:r>
      <w:r>
        <w:rPr>
          <w:rFonts w:hint="eastAsia" w:ascii="Arial Unicode MS" w:hAnsi="Arial Unicode MS" w:eastAsia="Arial Unicode MS" w:cs="Arial Unicode MS"/>
          <w:szCs w:val="21"/>
        </w:rPr>
        <w:t>无</w:t>
      </w:r>
      <w:r>
        <w:rPr>
          <w:rFonts w:ascii="Arial Unicode MS" w:hAnsi="Arial Unicode MS" w:eastAsia="Arial Unicode MS" w:cs="Arial Unicode MS"/>
          <w:szCs w:val="21"/>
        </w:rPr>
        <w:t>破损，</w:t>
      </w:r>
      <w:r>
        <w:rPr>
          <w:rFonts w:hint="eastAsia" w:ascii="Arial Unicode MS" w:hAnsi="Arial Unicode MS" w:eastAsia="Arial Unicode MS" w:cs="Arial Unicode MS"/>
          <w:szCs w:val="21"/>
        </w:rPr>
        <w:t>并保证全部固定牢固。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使用指定的接线</w:t>
      </w:r>
      <w:r>
        <w:rPr>
          <w:rFonts w:ascii="Arial Unicode MS" w:hAnsi="Arial Unicode MS" w:eastAsia="Arial Unicode MS" w:cs="Arial Unicode MS"/>
          <w:szCs w:val="21"/>
        </w:rPr>
        <w:t>端子</w:t>
      </w:r>
      <w:r>
        <w:rPr>
          <w:rFonts w:hint="eastAsia" w:ascii="Arial Unicode MS" w:hAnsi="Arial Unicode MS" w:eastAsia="Arial Unicode MS" w:cs="Arial Unicode MS"/>
          <w:szCs w:val="21"/>
        </w:rPr>
        <w:t>与地线排，每颗</w:t>
      </w:r>
      <w:r>
        <w:rPr>
          <w:rFonts w:ascii="Arial Unicode MS" w:hAnsi="Arial Unicode MS" w:eastAsia="Arial Unicode MS" w:cs="Arial Unicode MS"/>
          <w:szCs w:val="21"/>
        </w:rPr>
        <w:t>螺丝</w:t>
      </w:r>
      <w:r>
        <w:rPr>
          <w:rFonts w:hint="eastAsia" w:ascii="Arial Unicode MS" w:hAnsi="Arial Unicode MS" w:eastAsia="Arial Unicode MS" w:cs="Arial Unicode MS"/>
          <w:szCs w:val="21"/>
        </w:rPr>
        <w:t>只能连接一个接线</w:t>
      </w:r>
      <w:r>
        <w:rPr>
          <w:rFonts w:ascii="Arial Unicode MS" w:hAnsi="Arial Unicode MS" w:eastAsia="Arial Unicode MS" w:cs="Arial Unicode MS"/>
          <w:szCs w:val="21"/>
        </w:rPr>
        <w:t>端子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地线排必须安装地线标式，地线可采用Y型接法。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设备机架需在指定</w:t>
      </w:r>
      <w:r>
        <w:rPr>
          <w:rFonts w:ascii="Arial Unicode MS" w:hAnsi="Arial Unicode MS" w:eastAsia="Arial Unicode MS" w:cs="Arial Unicode MS"/>
          <w:szCs w:val="21"/>
        </w:rPr>
        <w:t>位置连接地线</w:t>
      </w:r>
      <w:r>
        <w:rPr>
          <w:rFonts w:hint="eastAsia" w:ascii="Arial Unicode MS" w:hAnsi="Arial Unicode MS" w:eastAsia="Arial Unicode MS" w:cs="Arial Unicode MS"/>
          <w:szCs w:val="21"/>
        </w:rPr>
        <w:t>到</w:t>
      </w:r>
      <w:r>
        <w:rPr>
          <w:rFonts w:ascii="Arial Unicode MS" w:hAnsi="Arial Unicode MS" w:eastAsia="Arial Unicode MS" w:cs="Arial Unicode MS"/>
          <w:szCs w:val="21"/>
        </w:rPr>
        <w:t>电箱地线排。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同一条电缆的地线需比其他线长25mm以上（电磁阀、压力开关接线终端</w:t>
      </w:r>
      <w:r>
        <w:rPr>
          <w:rFonts w:ascii="Arial Unicode MS" w:hAnsi="Arial Unicode MS" w:eastAsia="Arial Unicode MS" w:cs="Arial Unicode MS"/>
          <w:szCs w:val="21"/>
        </w:rPr>
        <w:t>除外</w:t>
      </w:r>
      <w:r>
        <w:rPr>
          <w:rFonts w:hint="eastAsia" w:ascii="Arial Unicode MS" w:hAnsi="Arial Unicode MS" w:eastAsia="Arial Unicode MS" w:cs="Arial Unicode MS"/>
          <w:szCs w:val="21"/>
        </w:rPr>
        <w:t>）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</w:t>
      </w:r>
      <w:r>
        <w:rPr>
          <w:rFonts w:ascii="Arial Unicode MS" w:hAnsi="Arial Unicode MS" w:eastAsia="Arial Unicode MS" w:cs="Arial Unicode MS"/>
          <w:szCs w:val="21"/>
        </w:rPr>
        <w:t>电缆终端</w:t>
      </w:r>
      <w:r>
        <w:rPr>
          <w:rFonts w:hint="eastAsia" w:ascii="Arial Unicode MS" w:hAnsi="Arial Unicode MS" w:eastAsia="Arial Unicode MS" w:cs="Arial Unicode MS"/>
          <w:szCs w:val="21"/>
        </w:rPr>
        <w:t>以及弯位不能</w:t>
      </w:r>
      <w:r>
        <w:rPr>
          <w:rFonts w:ascii="Arial Unicode MS" w:hAnsi="Arial Unicode MS" w:eastAsia="Arial Unicode MS" w:cs="Arial Unicode MS"/>
          <w:szCs w:val="21"/>
        </w:rPr>
        <w:t>过紧受力，</w:t>
      </w:r>
      <w:r>
        <w:rPr>
          <w:rFonts w:hint="eastAsia" w:ascii="Arial Unicode MS" w:hAnsi="Arial Unicode MS" w:eastAsia="Arial Unicode MS" w:cs="Arial Unicode MS"/>
          <w:szCs w:val="21"/>
        </w:rPr>
        <w:t>需</w:t>
      </w:r>
      <w:r>
        <w:rPr>
          <w:rFonts w:ascii="Arial Unicode MS" w:hAnsi="Arial Unicode MS" w:eastAsia="Arial Unicode MS" w:cs="Arial Unicode MS"/>
          <w:szCs w:val="21"/>
        </w:rPr>
        <w:t>预留</w:t>
      </w:r>
      <w:r>
        <w:rPr>
          <w:rFonts w:hint="eastAsia" w:ascii="Arial Unicode MS" w:hAnsi="Arial Unicode MS" w:eastAsia="Arial Unicode MS" w:cs="Arial Unicode MS"/>
          <w:szCs w:val="21"/>
        </w:rPr>
        <w:t>10</w:t>
      </w:r>
      <w:r>
        <w:rPr>
          <w:rFonts w:ascii="Arial Unicode MS" w:hAnsi="Arial Unicode MS" w:eastAsia="Arial Unicode MS" w:cs="Arial Unicode MS"/>
          <w:szCs w:val="21"/>
        </w:rPr>
        <w:t>mm摆幅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所有电缆</w:t>
      </w:r>
      <w:r>
        <w:rPr>
          <w:rFonts w:ascii="Arial Unicode MS" w:hAnsi="Arial Unicode MS" w:eastAsia="Arial Unicode MS" w:cs="Arial Unicode MS"/>
          <w:szCs w:val="21"/>
        </w:rPr>
        <w:t>使</w:t>
      </w:r>
      <w:r>
        <w:rPr>
          <w:rFonts w:hint="eastAsia" w:ascii="Arial Unicode MS" w:hAnsi="Arial Unicode MS" w:eastAsia="Arial Unicode MS" w:cs="Arial Unicode MS"/>
          <w:szCs w:val="21"/>
        </w:rPr>
        <w:t>用线码进行固定，固定长度不超过200mm。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两条或两条以上的电缆并排布线，使用尼龙扎带绑定，绑定长度不超过100mm。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温度</w:t>
      </w:r>
      <w:r>
        <w:rPr>
          <w:rFonts w:ascii="Arial Unicode MS" w:hAnsi="Arial Unicode MS" w:eastAsia="Arial Unicode MS" w:cs="Arial Unicode MS"/>
          <w:szCs w:val="21"/>
        </w:rPr>
        <w:t>传感</w:t>
      </w:r>
      <w:r>
        <w:rPr>
          <w:rFonts w:hint="eastAsia" w:ascii="Arial Unicode MS" w:hAnsi="Arial Unicode MS" w:eastAsia="Arial Unicode MS" w:cs="Arial Unicode MS"/>
          <w:szCs w:val="21"/>
        </w:rPr>
        <w:t>线等弱电信号（36</w:t>
      </w:r>
      <w:r>
        <w:rPr>
          <w:rFonts w:ascii="Arial Unicode MS" w:hAnsi="Arial Unicode MS" w:eastAsia="Arial Unicode MS" w:cs="Arial Unicode MS"/>
          <w:szCs w:val="21"/>
        </w:rPr>
        <w:t>V</w:t>
      </w:r>
      <w:r>
        <w:rPr>
          <w:rFonts w:hint="eastAsia" w:ascii="Arial Unicode MS" w:hAnsi="Arial Unicode MS" w:eastAsia="Arial Unicode MS" w:cs="Arial Unicode MS"/>
          <w:szCs w:val="21"/>
        </w:rPr>
        <w:t>以下）电缆与强电（2</w:t>
      </w:r>
      <w:r>
        <w:rPr>
          <w:rFonts w:ascii="Arial Unicode MS" w:hAnsi="Arial Unicode MS" w:eastAsia="Arial Unicode MS" w:cs="Arial Unicode MS"/>
          <w:szCs w:val="21"/>
        </w:rPr>
        <w:t>20V</w:t>
      </w:r>
      <w:r>
        <w:rPr>
          <w:rFonts w:hint="eastAsia" w:ascii="Arial Unicode MS" w:hAnsi="Arial Unicode MS" w:eastAsia="Arial Unicode MS" w:cs="Arial Unicode MS"/>
          <w:szCs w:val="21"/>
        </w:rPr>
        <w:t>）电缆分开</w:t>
      </w:r>
      <w:r>
        <w:rPr>
          <w:rFonts w:ascii="Arial Unicode MS" w:hAnsi="Arial Unicode MS" w:eastAsia="Arial Unicode MS" w:cs="Arial Unicode MS"/>
          <w:szCs w:val="21"/>
        </w:rPr>
        <w:t>固定，</w:t>
      </w:r>
      <w:r>
        <w:rPr>
          <w:rFonts w:hint="eastAsia" w:ascii="Arial Unicode MS" w:hAnsi="Arial Unicode MS" w:eastAsia="Arial Unicode MS" w:cs="Arial Unicode MS"/>
          <w:szCs w:val="21"/>
        </w:rPr>
        <w:t>防止电磁干扰</w:t>
      </w:r>
      <w:r>
        <w:rPr>
          <w:rFonts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使用尼龙扎带</w:t>
      </w:r>
      <w:r>
        <w:rPr>
          <w:rFonts w:hint="eastAsia" w:ascii="Arial Unicode MS" w:hAnsi="Arial Unicode MS" w:eastAsia="Arial Unicode MS" w:cs="Arial Unicode MS"/>
          <w:szCs w:val="21"/>
        </w:rPr>
        <w:t>，扎带尾平齐</w:t>
      </w:r>
      <w:r>
        <w:rPr>
          <w:rFonts w:ascii="Arial Unicode MS" w:hAnsi="Arial Unicode MS" w:eastAsia="Arial Unicode MS" w:cs="Arial Unicode MS"/>
          <w:szCs w:val="21"/>
        </w:rPr>
        <w:t>于扎带锁扣</w:t>
      </w:r>
      <w:r>
        <w:rPr>
          <w:rFonts w:hint="eastAsia" w:ascii="Arial Unicode MS" w:hAnsi="Arial Unicode MS" w:eastAsia="Arial Unicode MS" w:cs="Arial Unicode MS"/>
          <w:szCs w:val="21"/>
        </w:rPr>
        <w:t>，且</w:t>
      </w:r>
      <w:r>
        <w:rPr>
          <w:rFonts w:ascii="Arial Unicode MS" w:hAnsi="Arial Unicode MS" w:eastAsia="Arial Unicode MS" w:cs="Arial Unicode MS"/>
          <w:szCs w:val="21"/>
        </w:rPr>
        <w:t>不得突出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系统保温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所有零部件会结露或泄漏冷能的部分必须根据现场所提供材料进行</w:t>
      </w:r>
      <w:r>
        <w:rPr>
          <w:rFonts w:ascii="Arial Unicode MS" w:hAnsi="Arial Unicode MS" w:eastAsia="Arial Unicode MS" w:cs="Arial Unicode MS"/>
          <w:szCs w:val="21"/>
        </w:rPr>
        <w:t>保温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所有管道会结露或泄漏冷能的部分必须根据现场所提供材料进行</w:t>
      </w:r>
      <w:r>
        <w:rPr>
          <w:rFonts w:ascii="Arial Unicode MS" w:hAnsi="Arial Unicode MS" w:eastAsia="Arial Unicode MS" w:cs="Arial Unicode MS"/>
          <w:szCs w:val="21"/>
        </w:rPr>
        <w:t>保温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保温套的规格应与零部件、</w:t>
      </w:r>
      <w:r>
        <w:rPr>
          <w:rFonts w:ascii="Arial Unicode MS" w:hAnsi="Arial Unicode MS" w:eastAsia="Arial Unicode MS" w:cs="Arial Unicode MS"/>
          <w:szCs w:val="21"/>
        </w:rPr>
        <w:t>铜管尺寸</w:t>
      </w:r>
      <w:r>
        <w:rPr>
          <w:rFonts w:hint="eastAsia" w:ascii="Arial Unicode MS" w:hAnsi="Arial Unicode MS" w:eastAsia="Arial Unicode MS" w:cs="Arial Unicode MS"/>
          <w:szCs w:val="21"/>
        </w:rPr>
        <w:t>相符。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管道使用的保温套</w:t>
      </w:r>
      <w:r>
        <w:rPr>
          <w:rFonts w:ascii="Arial Unicode MS" w:hAnsi="Arial Unicode MS" w:eastAsia="Arial Unicode MS" w:cs="Arial Unicode MS"/>
          <w:szCs w:val="21"/>
        </w:rPr>
        <w:t>保持其完整性，</w:t>
      </w:r>
      <w:r>
        <w:rPr>
          <w:rFonts w:hint="eastAsia" w:ascii="Arial Unicode MS" w:hAnsi="Arial Unicode MS" w:eastAsia="Arial Unicode MS" w:cs="Arial Unicode MS"/>
          <w:szCs w:val="21"/>
        </w:rPr>
        <w:t>无</w:t>
      </w:r>
      <w:r>
        <w:rPr>
          <w:rFonts w:ascii="Arial Unicode MS" w:hAnsi="Arial Unicode MS" w:eastAsia="Arial Unicode MS" w:cs="Arial Unicode MS"/>
          <w:szCs w:val="21"/>
        </w:rPr>
        <w:t>缺失和驳接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必须</w:t>
      </w:r>
      <w:r>
        <w:rPr>
          <w:rFonts w:ascii="Arial Unicode MS" w:hAnsi="Arial Unicode MS" w:eastAsia="Arial Unicode MS" w:cs="Arial Unicode MS"/>
          <w:szCs w:val="21"/>
        </w:rPr>
        <w:t>剪开</w:t>
      </w:r>
      <w:r>
        <w:rPr>
          <w:rFonts w:hint="eastAsia" w:ascii="Arial Unicode MS" w:hAnsi="Arial Unicode MS" w:eastAsia="Arial Unicode MS" w:cs="Arial Unicode MS"/>
          <w:szCs w:val="21"/>
        </w:rPr>
        <w:t>的位置及接口处</w:t>
      </w:r>
      <w:r>
        <w:rPr>
          <w:rFonts w:ascii="Arial Unicode MS" w:hAnsi="Arial Unicode MS" w:eastAsia="Arial Unicode MS" w:cs="Arial Unicode MS"/>
          <w:szCs w:val="21"/>
        </w:rPr>
        <w:t>，需用胶水进行粘合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螺纹、焊口连接等必须在制冷剂检漏后方可进行保温。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不得</w:t>
      </w:r>
      <w:r>
        <w:rPr>
          <w:rFonts w:hint="eastAsia" w:ascii="微软雅黑" w:hAnsi="微软雅黑" w:eastAsia="微软雅黑" w:cs="微软雅黑"/>
          <w:szCs w:val="21"/>
        </w:rPr>
        <w:t>对保温套进行</w:t>
      </w:r>
      <w:r>
        <w:rPr>
          <w:rFonts w:hint="eastAsia" w:ascii="Arial Unicode MS" w:hAnsi="Arial Unicode MS" w:eastAsia="Arial Unicode MS" w:cs="Arial Unicode MS"/>
          <w:szCs w:val="21"/>
        </w:rPr>
        <w:t>约束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如</w:t>
      </w:r>
      <w:r>
        <w:rPr>
          <w:rFonts w:ascii="Arial Unicode MS" w:hAnsi="Arial Unicode MS" w:eastAsia="Arial Unicode MS" w:cs="Arial Unicode MS"/>
          <w:szCs w:val="21"/>
        </w:rPr>
        <w:t>尼龙扎带、电工胶布。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保温套须紧密连接，维修或调试的部分除外。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氮气排污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必须采用工业干燥氮气。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排污过程，不允许设备通电。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排污过程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在减压阀处挂OFN牌。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氮气排污在管道制作、焊接、螺纹紧密后进行。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排污</w:t>
      </w:r>
      <w:r>
        <w:rPr>
          <w:rFonts w:ascii="Arial Unicode MS" w:hAnsi="Arial Unicode MS" w:eastAsia="Arial Unicode MS" w:cs="Arial Unicode MS"/>
          <w:szCs w:val="21"/>
        </w:rPr>
        <w:t>氮气</w:t>
      </w:r>
      <w:r>
        <w:rPr>
          <w:rFonts w:hint="eastAsia" w:ascii="Arial Unicode MS" w:hAnsi="Arial Unicode MS" w:eastAsia="Arial Unicode MS" w:cs="Arial Unicode MS"/>
          <w:szCs w:val="21"/>
        </w:rPr>
        <w:t>接入口，保证紧密连接。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不得对能量</w:t>
      </w:r>
      <w:r>
        <w:rPr>
          <w:rFonts w:ascii="Arial Unicode MS" w:hAnsi="Arial Unicode MS" w:eastAsia="Arial Unicode MS" w:cs="Arial Unicode MS"/>
          <w:szCs w:val="21"/>
        </w:rPr>
        <w:t>调节阀、</w:t>
      </w:r>
      <w:r>
        <w:rPr>
          <w:rFonts w:hint="eastAsia" w:ascii="Arial Unicode MS" w:hAnsi="Arial Unicode MS" w:eastAsia="Arial Unicode MS" w:cs="Arial Unicode MS"/>
          <w:szCs w:val="21"/>
        </w:rPr>
        <w:t>膨胀阀、过滤器等零部件接入排污，需在管道排污后安装。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排污过程必须保证系统的畅通，针对除1.</w:t>
      </w:r>
      <w:r>
        <w:rPr>
          <w:rFonts w:ascii="Arial Unicode MS" w:hAnsi="Arial Unicode MS" w:eastAsia="Arial Unicode MS" w:cs="Arial Unicode MS"/>
          <w:szCs w:val="21"/>
        </w:rPr>
        <w:t>5</w:t>
      </w:r>
      <w:r>
        <w:rPr>
          <w:rFonts w:hint="eastAsia" w:ascii="Arial Unicode MS" w:hAnsi="Arial Unicode MS" w:eastAsia="Arial Unicode MS" w:cs="Arial Unicode MS"/>
          <w:szCs w:val="21"/>
        </w:rPr>
        <w:t>.7.以外的所有管道及零部件进行排污。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排污压力必须在0.6~0.8MPa。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微软雅黑" w:hAnsi="微软雅黑" w:eastAsia="微软雅黑" w:cs="微软雅黑"/>
          <w:b/>
          <w:szCs w:val="21"/>
        </w:rPr>
        <w:t>系统</w:t>
      </w:r>
      <w:r>
        <w:rPr>
          <w:rFonts w:hint="eastAsia" w:ascii="Arial Unicode MS" w:hAnsi="Arial Unicode MS" w:eastAsia="Arial Unicode MS" w:cs="Arial Unicode MS"/>
          <w:b/>
          <w:szCs w:val="21"/>
        </w:rPr>
        <w:t>气密性压力</w:t>
      </w:r>
      <w:r>
        <w:rPr>
          <w:rFonts w:ascii="Arial Unicode MS" w:hAnsi="Arial Unicode MS" w:eastAsia="Arial Unicode MS" w:cs="Arial Unicode MS"/>
          <w:b/>
          <w:szCs w:val="21"/>
        </w:rPr>
        <w:t>测试</w:t>
      </w:r>
      <w:r>
        <w:rPr>
          <w:rFonts w:hint="eastAsia" w:ascii="微软雅黑" w:hAnsi="微软雅黑" w:eastAsia="微软雅黑" w:cs="微软雅黑"/>
          <w:b/>
          <w:szCs w:val="21"/>
        </w:rPr>
        <w:t>与保护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必须采用干燥氮气。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bookmarkStart w:id="0" w:name="OLE_LINK18"/>
      <w:bookmarkStart w:id="1" w:name="OLE_LINK17"/>
      <w:r>
        <w:rPr>
          <w:rFonts w:hint="eastAsia" w:ascii="Arial Unicode MS" w:hAnsi="Arial Unicode MS" w:eastAsia="Arial Unicode MS" w:cs="Arial Unicode MS"/>
          <w:szCs w:val="21"/>
        </w:rPr>
        <w:t>气密性压力测试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系统</w:t>
      </w:r>
      <w:r>
        <w:rPr>
          <w:rFonts w:ascii="Arial Unicode MS" w:hAnsi="Arial Unicode MS" w:eastAsia="Arial Unicode MS" w:cs="Arial Unicode MS"/>
          <w:szCs w:val="21"/>
        </w:rPr>
        <w:t>进行</w:t>
      </w: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测试。</w:t>
      </w:r>
      <w:r>
        <w:rPr>
          <w:rFonts w:hint="eastAsia" w:ascii="Arial Unicode MS" w:hAnsi="Arial Unicode MS" w:eastAsia="Arial Unicode MS" w:cs="Arial Unicode MS"/>
          <w:szCs w:val="21"/>
        </w:rPr>
        <w:t>气密性测试压力1</w:t>
      </w:r>
      <w:r>
        <w:rPr>
          <w:rFonts w:ascii="Arial Unicode MS" w:hAnsi="Arial Unicode MS" w:eastAsia="Arial Unicode MS" w:cs="Arial Unicode MS"/>
          <w:szCs w:val="21"/>
        </w:rPr>
        <w:t>.0</w:t>
      </w:r>
      <w:r>
        <w:rPr>
          <w:rFonts w:hint="eastAsia" w:ascii="Arial Unicode MS" w:hAnsi="Arial Unicode MS" w:eastAsia="Arial Unicode MS" w:cs="Arial Unicode MS"/>
          <w:szCs w:val="21"/>
        </w:rPr>
        <w:t>±</w:t>
      </w:r>
      <w:r>
        <w:rPr>
          <w:rFonts w:ascii="Arial Unicode MS" w:hAnsi="Arial Unicode MS" w:eastAsia="Arial Unicode MS" w:cs="Arial Unicode MS"/>
          <w:szCs w:val="21"/>
        </w:rPr>
        <w:t>0.1M</w:t>
      </w:r>
      <w:r>
        <w:rPr>
          <w:rFonts w:hint="eastAsia" w:ascii="Arial Unicode MS" w:hAnsi="Arial Unicode MS" w:eastAsia="Arial Unicode MS" w:cs="Arial Unicode MS"/>
          <w:szCs w:val="21"/>
        </w:rPr>
        <w:t>pa标准进行测试。</w:t>
      </w:r>
      <w:bookmarkEnd w:id="0"/>
      <w:bookmarkEnd w:id="1"/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过程，</w:t>
      </w:r>
      <w:r>
        <w:rPr>
          <w:rFonts w:hint="eastAsia" w:ascii="Arial Unicode MS" w:hAnsi="Arial Unicode MS" w:eastAsia="Arial Unicode MS" w:cs="Arial Unicode MS"/>
          <w:szCs w:val="21"/>
        </w:rPr>
        <w:t>在机组组合阀处挂OFN牌。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过程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所有</w:t>
      </w:r>
      <w:r>
        <w:rPr>
          <w:rFonts w:ascii="Arial Unicode MS" w:hAnsi="Arial Unicode MS" w:eastAsia="Arial Unicode MS" w:cs="Arial Unicode MS"/>
          <w:szCs w:val="21"/>
        </w:rPr>
        <w:t>阀门在合适的状态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测试过程，</w:t>
      </w:r>
      <w:r>
        <w:rPr>
          <w:rFonts w:hint="eastAsia" w:ascii="Arial Unicode MS" w:hAnsi="Arial Unicode MS" w:eastAsia="Arial Unicode MS" w:cs="Arial Unicode MS"/>
          <w:szCs w:val="21"/>
        </w:rPr>
        <w:t>使用检漏喷剂或肥皂水进行</w:t>
      </w:r>
      <w:r>
        <w:rPr>
          <w:rFonts w:ascii="Arial Unicode MS" w:hAnsi="Arial Unicode MS" w:eastAsia="Arial Unicode MS" w:cs="Arial Unicode MS"/>
          <w:szCs w:val="21"/>
        </w:rPr>
        <w:t>检漏。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气密性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成功后，在进入抽真空操作前，应保证系统内压力大于一个标准大气压。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氮气</w:t>
      </w:r>
      <w:r>
        <w:rPr>
          <w:rFonts w:hint="eastAsia" w:ascii="Arial Unicode MS" w:hAnsi="Arial Unicode MS" w:eastAsia="Arial Unicode MS" w:cs="Arial Unicode MS"/>
          <w:szCs w:val="21"/>
        </w:rPr>
        <w:t>与系统接入口，保证紧密连接。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抽真空及真空测试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使用分辨率高于100mic的真空仪。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抽真空</w:t>
      </w:r>
      <w:r>
        <w:rPr>
          <w:rFonts w:ascii="Arial Unicode MS" w:hAnsi="Arial Unicode MS" w:eastAsia="Arial Unicode MS" w:cs="Arial Unicode MS"/>
          <w:szCs w:val="21"/>
        </w:rPr>
        <w:t>前，</w:t>
      </w:r>
      <w:r>
        <w:rPr>
          <w:rFonts w:hint="eastAsia" w:ascii="Arial Unicode MS" w:hAnsi="Arial Unicode MS" w:eastAsia="Arial Unicode MS" w:cs="Arial Unicode MS"/>
          <w:szCs w:val="21"/>
        </w:rPr>
        <w:t>释放系统内</w:t>
      </w:r>
      <w:r>
        <w:rPr>
          <w:rFonts w:ascii="Arial Unicode MS" w:hAnsi="Arial Unicode MS" w:eastAsia="Arial Unicode MS" w:cs="Arial Unicode MS"/>
          <w:szCs w:val="21"/>
        </w:rPr>
        <w:t>全部氮气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抽真空</w:t>
      </w:r>
      <w:r>
        <w:rPr>
          <w:rFonts w:ascii="Arial Unicode MS" w:hAnsi="Arial Unicode MS" w:eastAsia="Arial Unicode MS" w:cs="Arial Unicode MS"/>
          <w:szCs w:val="21"/>
        </w:rPr>
        <w:t>与</w:t>
      </w: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过程</w:t>
      </w:r>
      <w:r>
        <w:rPr>
          <w:rFonts w:ascii="Arial Unicode MS" w:hAnsi="Arial Unicode MS" w:eastAsia="Arial Unicode MS" w:cs="Arial Unicode MS"/>
          <w:szCs w:val="21"/>
        </w:rPr>
        <w:t>，各个阀门</w:t>
      </w:r>
      <w:r>
        <w:rPr>
          <w:rFonts w:hint="eastAsia" w:ascii="Arial Unicode MS" w:hAnsi="Arial Unicode MS" w:eastAsia="Arial Unicode MS" w:cs="Arial Unicode MS"/>
          <w:szCs w:val="21"/>
        </w:rPr>
        <w:t>状态应保证真空表与整个制冷系统连通，严禁误操作</w:t>
      </w:r>
      <w:r>
        <w:rPr>
          <w:rFonts w:ascii="Arial Unicode MS" w:hAnsi="Arial Unicode MS" w:eastAsia="Arial Unicode MS" w:cs="Arial Unicode MS"/>
          <w:szCs w:val="21"/>
        </w:rPr>
        <w:t>导致系统进入空气。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使用歧管仪、</w:t>
      </w:r>
      <w:r>
        <w:rPr>
          <w:rFonts w:ascii="Arial Unicode MS" w:hAnsi="Arial Unicode MS" w:eastAsia="Arial Unicode MS" w:cs="Arial Unicode MS"/>
          <w:szCs w:val="21"/>
        </w:rPr>
        <w:t>真空仪</w:t>
      </w:r>
      <w:r>
        <w:rPr>
          <w:rFonts w:hint="eastAsia" w:ascii="Arial Unicode MS" w:hAnsi="Arial Unicode MS" w:eastAsia="Arial Unicode MS" w:cs="Arial Unicode MS"/>
          <w:szCs w:val="21"/>
        </w:rPr>
        <w:t>、</w:t>
      </w:r>
      <w:r>
        <w:rPr>
          <w:rFonts w:ascii="Arial Unicode MS" w:hAnsi="Arial Unicode MS" w:eastAsia="Arial Unicode MS" w:cs="Arial Unicode MS"/>
          <w:szCs w:val="21"/>
        </w:rPr>
        <w:t>真空泵</w:t>
      </w:r>
      <w:r>
        <w:rPr>
          <w:rFonts w:hint="eastAsia" w:ascii="Arial Unicode MS" w:hAnsi="Arial Unicode MS" w:eastAsia="Arial Unicode MS" w:cs="Arial Unicode MS"/>
          <w:szCs w:val="21"/>
        </w:rPr>
        <w:t>前必须进行自检。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系统高低压侧都有维修口的，抽真空必须采用高低压双侧抽真空法进行。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抽真空完成后，必须移除真空泵。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完成后，必须移除真空仪。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抽真空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不成功，需要拆开系统检修的，必须重新充注大气压力</w:t>
      </w:r>
      <w:r>
        <w:rPr>
          <w:rFonts w:ascii="Arial Unicode MS" w:hAnsi="Arial Unicode MS" w:eastAsia="Arial Unicode MS" w:cs="Arial Unicode MS"/>
          <w:szCs w:val="21"/>
        </w:rPr>
        <w:t>以上</w:t>
      </w:r>
      <w:r>
        <w:rPr>
          <w:rFonts w:hint="eastAsia" w:ascii="Arial Unicode MS" w:hAnsi="Arial Unicode MS" w:eastAsia="Arial Unicode MS" w:cs="Arial Unicode MS"/>
          <w:szCs w:val="21"/>
        </w:rPr>
        <w:t>的干燥氮气后，方可对系统拆卸检修。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测试</w:t>
      </w:r>
      <w:r>
        <w:rPr>
          <w:rFonts w:hint="eastAsia" w:ascii="Arial Unicode MS" w:hAnsi="Arial Unicode MS" w:eastAsia="Arial Unicode MS" w:cs="Arial Unicode MS"/>
          <w:szCs w:val="21"/>
        </w:rPr>
        <w:t>达到要求及</w:t>
      </w:r>
      <w:r>
        <w:rPr>
          <w:rFonts w:ascii="Arial Unicode MS" w:hAnsi="Arial Unicode MS" w:eastAsia="Arial Unicode MS" w:cs="Arial Unicode MS"/>
          <w:szCs w:val="21"/>
        </w:rPr>
        <w:t>完成</w:t>
      </w:r>
      <w:r>
        <w:rPr>
          <w:rFonts w:hint="eastAsia" w:ascii="Arial Unicode MS" w:hAnsi="Arial Unicode MS" w:eastAsia="Arial Unicode MS" w:cs="Arial Unicode MS"/>
          <w:szCs w:val="21"/>
        </w:rPr>
        <w:t>后，方可进行制冷剂充注操作。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制冷剂检漏与充注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制冷剂检漏必须使用测量精度为5g/年的电子检漏仪。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充注制冷剂必须使用测量精度为1g的电子称全程监控充注量。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真空</w:t>
      </w:r>
      <w:r>
        <w:rPr>
          <w:rFonts w:ascii="Arial Unicode MS" w:hAnsi="Arial Unicode MS" w:eastAsia="Arial Unicode MS" w:cs="Arial Unicode MS"/>
          <w:szCs w:val="21"/>
        </w:rPr>
        <w:t>充注制冷剂</w:t>
      </w:r>
      <w:r>
        <w:rPr>
          <w:rFonts w:hint="eastAsia" w:ascii="Arial Unicode MS" w:hAnsi="Arial Unicode MS" w:eastAsia="Arial Unicode MS" w:cs="Arial Unicode MS"/>
          <w:szCs w:val="21"/>
        </w:rPr>
        <w:t>过程，不允许设备通电。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检漏及</w:t>
      </w:r>
      <w:r>
        <w:rPr>
          <w:rFonts w:ascii="Arial Unicode MS" w:hAnsi="Arial Unicode MS" w:eastAsia="Arial Unicode MS" w:cs="Arial Unicode MS"/>
          <w:szCs w:val="21"/>
        </w:rPr>
        <w:t>充注</w:t>
      </w:r>
      <w:r>
        <w:rPr>
          <w:rFonts w:hint="eastAsia" w:ascii="Arial Unicode MS" w:hAnsi="Arial Unicode MS" w:eastAsia="Arial Unicode MS" w:cs="Arial Unicode MS"/>
          <w:szCs w:val="21"/>
        </w:rPr>
        <w:t>过程，</w:t>
      </w:r>
      <w:r>
        <w:rPr>
          <w:rFonts w:ascii="Arial Unicode MS" w:hAnsi="Arial Unicode MS" w:eastAsia="Arial Unicode MS" w:cs="Arial Unicode MS"/>
          <w:szCs w:val="21"/>
        </w:rPr>
        <w:t>保证各个阀门在合适的状态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正确连接歧管仪、</w:t>
      </w:r>
      <w:r>
        <w:rPr>
          <w:rFonts w:ascii="Arial Unicode MS" w:hAnsi="Arial Unicode MS" w:eastAsia="Arial Unicode MS" w:cs="Arial Unicode MS"/>
          <w:szCs w:val="21"/>
        </w:rPr>
        <w:t>软管</w:t>
      </w:r>
      <w:r>
        <w:rPr>
          <w:rFonts w:hint="eastAsia" w:ascii="Arial Unicode MS" w:hAnsi="Arial Unicode MS" w:eastAsia="Arial Unicode MS" w:cs="Arial Unicode MS"/>
          <w:szCs w:val="21"/>
        </w:rPr>
        <w:t>与设备。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初次检漏系统压力为0.2~0.4MPa。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制冷系统检漏必须针对全部螺纹连接处、焊接处、阀门等易泄漏位置。每个检查位至少</w:t>
      </w:r>
      <w:r>
        <w:rPr>
          <w:rFonts w:ascii="Arial Unicode MS" w:hAnsi="Arial Unicode MS" w:eastAsia="Arial Unicode MS" w:cs="Arial Unicode MS"/>
          <w:szCs w:val="21"/>
        </w:rPr>
        <w:t>有</w:t>
      </w:r>
      <w:r>
        <w:rPr>
          <w:rFonts w:hint="eastAsia" w:ascii="Arial Unicode MS" w:hAnsi="Arial Unicode MS" w:eastAsia="Arial Unicode MS" w:cs="Arial Unicode MS"/>
          <w:szCs w:val="21"/>
        </w:rPr>
        <w:t>2个</w:t>
      </w:r>
      <w:r>
        <w:rPr>
          <w:rFonts w:ascii="Arial Unicode MS" w:hAnsi="Arial Unicode MS" w:eastAsia="Arial Unicode MS" w:cs="Arial Unicode MS"/>
          <w:szCs w:val="21"/>
        </w:rPr>
        <w:t>方向</w:t>
      </w:r>
      <w:r>
        <w:rPr>
          <w:rFonts w:hint="eastAsia" w:ascii="Arial Unicode MS" w:hAnsi="Arial Unicode MS" w:eastAsia="Arial Unicode MS" w:cs="Arial Unicode MS"/>
          <w:szCs w:val="21"/>
        </w:rPr>
        <w:t>检测，保持2s以上检测时间</w:t>
      </w:r>
      <w:r>
        <w:rPr>
          <w:rFonts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在充注制冷剂过程，对制冷剂瓶、维修软管、歧管仪、系统等连接处易泄</w:t>
      </w:r>
      <w:r>
        <w:rPr>
          <w:rFonts w:hint="eastAsia" w:ascii="微软雅黑" w:hAnsi="微软雅黑" w:eastAsia="微软雅黑" w:cs="微软雅黑"/>
          <w:szCs w:val="21"/>
        </w:rPr>
        <w:t>漏</w:t>
      </w:r>
      <w:r>
        <w:rPr>
          <w:rFonts w:hint="eastAsia" w:ascii="Arial Unicode MS" w:hAnsi="Arial Unicode MS" w:eastAsia="Arial Unicode MS" w:cs="Arial Unicode MS"/>
          <w:szCs w:val="21"/>
        </w:rPr>
        <w:t>部位进行检漏。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系统</w:t>
      </w:r>
      <w:r>
        <w:rPr>
          <w:rFonts w:ascii="Arial Unicode MS" w:hAnsi="Arial Unicode MS" w:eastAsia="Arial Unicode MS" w:cs="Arial Unicode MS"/>
          <w:szCs w:val="21"/>
        </w:rPr>
        <w:t>运行前，必须以液体方式</w:t>
      </w:r>
      <w:r>
        <w:rPr>
          <w:rFonts w:hint="eastAsia" w:ascii="Arial Unicode MS" w:hAnsi="Arial Unicode MS" w:eastAsia="Arial Unicode MS" w:cs="Arial Unicode MS"/>
          <w:szCs w:val="21"/>
        </w:rPr>
        <w:t>在</w:t>
      </w:r>
      <w:r>
        <w:rPr>
          <w:rFonts w:ascii="Arial Unicode MS" w:hAnsi="Arial Unicode MS" w:eastAsia="Arial Unicode MS" w:cs="Arial Unicode MS"/>
          <w:szCs w:val="21"/>
        </w:rPr>
        <w:t>高压侧进行充注制冷剂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系统运行后，可采用低压侧充</w:t>
      </w:r>
      <w:r>
        <w:rPr>
          <w:rFonts w:hint="eastAsia" w:ascii="微软雅黑" w:hAnsi="微软雅黑" w:eastAsia="微软雅黑" w:cs="微软雅黑"/>
          <w:szCs w:val="21"/>
        </w:rPr>
        <w:t>气</w:t>
      </w:r>
      <w:r>
        <w:rPr>
          <w:rFonts w:hint="eastAsia" w:ascii="Arial Unicode MS" w:hAnsi="Arial Unicode MS" w:eastAsia="Arial Unicode MS" w:cs="Arial Unicode MS"/>
          <w:szCs w:val="21"/>
        </w:rPr>
        <w:t>法</w:t>
      </w:r>
      <w:r>
        <w:rPr>
          <w:rFonts w:hint="eastAsia" w:ascii="微软雅黑" w:hAnsi="微软雅黑" w:eastAsia="微软雅黑" w:cs="微软雅黑"/>
          <w:szCs w:val="21"/>
        </w:rPr>
        <w:t>补充</w:t>
      </w:r>
      <w:r>
        <w:rPr>
          <w:rFonts w:hint="eastAsia" w:ascii="Arial Unicode MS" w:hAnsi="Arial Unicode MS" w:eastAsia="Arial Unicode MS" w:cs="Arial Unicode MS"/>
          <w:szCs w:val="21"/>
        </w:rPr>
        <w:t>制冷剂。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充注全过程，不可</w:t>
      </w:r>
      <w:r>
        <w:rPr>
          <w:rFonts w:ascii="Arial Unicode MS" w:hAnsi="Arial Unicode MS" w:eastAsia="Arial Unicode MS" w:cs="Arial Unicode MS"/>
          <w:szCs w:val="21"/>
        </w:rPr>
        <w:t>排放</w:t>
      </w:r>
      <w:r>
        <w:rPr>
          <w:rFonts w:hint="eastAsia" w:ascii="Arial Unicode MS" w:hAnsi="Arial Unicode MS" w:eastAsia="Arial Unicode MS" w:cs="Arial Unicode MS"/>
          <w:szCs w:val="21"/>
        </w:rPr>
        <w:t>任何制冷剂液体和</w:t>
      </w:r>
      <w:r>
        <w:rPr>
          <w:rFonts w:ascii="Arial Unicode MS" w:hAnsi="Arial Unicode MS" w:eastAsia="Arial Unicode MS" w:cs="Arial Unicode MS"/>
          <w:szCs w:val="21"/>
        </w:rPr>
        <w:t>气体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制冷剂充注量如有规定，应控制在规定充注量，严禁大于最高充注量。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发现制冷剂</w:t>
      </w:r>
      <w:r>
        <w:rPr>
          <w:rFonts w:hint="eastAsia" w:ascii="Arial Unicode MS" w:hAnsi="Arial Unicode MS" w:eastAsia="Arial Unicode MS" w:cs="Arial Unicode MS"/>
          <w:szCs w:val="21"/>
        </w:rPr>
        <w:t>充注</w:t>
      </w:r>
      <w:r>
        <w:rPr>
          <w:rFonts w:ascii="Arial Unicode MS" w:hAnsi="Arial Unicode MS" w:eastAsia="Arial Unicode MS" w:cs="Arial Unicode MS"/>
          <w:szCs w:val="21"/>
        </w:rPr>
        <w:t>过多，必须</w:t>
      </w:r>
      <w:r>
        <w:rPr>
          <w:rFonts w:hint="eastAsia" w:ascii="Arial Unicode MS" w:hAnsi="Arial Unicode MS" w:eastAsia="Arial Unicode MS" w:cs="Arial Unicode MS"/>
          <w:szCs w:val="21"/>
        </w:rPr>
        <w:t>使用</w:t>
      </w:r>
      <w:r>
        <w:rPr>
          <w:rFonts w:ascii="Arial Unicode MS" w:hAnsi="Arial Unicode MS" w:eastAsia="Arial Unicode MS" w:cs="Arial Unicode MS"/>
          <w:szCs w:val="21"/>
        </w:rPr>
        <w:t>回收机进行</w:t>
      </w:r>
      <w:r>
        <w:rPr>
          <w:rFonts w:hint="eastAsia" w:ascii="Arial Unicode MS" w:hAnsi="Arial Unicode MS" w:eastAsia="Arial Unicode MS" w:cs="Arial Unicode MS"/>
          <w:szCs w:val="21"/>
        </w:rPr>
        <w:t>制冷剂回收</w:t>
      </w:r>
      <w:r>
        <w:rPr>
          <w:rFonts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</w:t>
      </w:r>
      <w:r>
        <w:rPr>
          <w:rFonts w:ascii="Arial Unicode MS" w:hAnsi="Arial Unicode MS" w:eastAsia="Arial Unicode MS" w:cs="Arial Unicode MS"/>
          <w:szCs w:val="21"/>
        </w:rPr>
        <w:t>系统调试完毕后</w:t>
      </w:r>
      <w:r>
        <w:rPr>
          <w:rFonts w:hint="eastAsia" w:ascii="Arial Unicode MS" w:hAnsi="Arial Unicode MS" w:eastAsia="Arial Unicode MS" w:cs="Arial Unicode MS"/>
          <w:szCs w:val="21"/>
        </w:rPr>
        <w:t>，移除软管</w:t>
      </w:r>
      <w:r>
        <w:rPr>
          <w:rFonts w:ascii="Arial Unicode MS" w:hAnsi="Arial Unicode MS" w:eastAsia="Arial Unicode MS" w:cs="Arial Unicode MS"/>
          <w:szCs w:val="21"/>
        </w:rPr>
        <w:t>、制冷剂瓶</w:t>
      </w:r>
      <w:r>
        <w:rPr>
          <w:rFonts w:hint="eastAsia" w:ascii="Arial Unicode MS" w:hAnsi="Arial Unicode MS" w:eastAsia="Arial Unicode MS" w:cs="Arial Unicode MS"/>
          <w:szCs w:val="21"/>
        </w:rPr>
        <w:t>后，应立刻对连接口处进行检漏。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</w:t>
      </w:r>
      <w:r>
        <w:rPr>
          <w:rFonts w:ascii="Arial Unicode MS" w:hAnsi="Arial Unicode MS" w:eastAsia="Arial Unicode MS" w:cs="Arial Unicode MS"/>
          <w:szCs w:val="21"/>
        </w:rPr>
        <w:t>系统运行后</w:t>
      </w:r>
      <w:r>
        <w:rPr>
          <w:rFonts w:hint="eastAsia" w:ascii="Arial Unicode MS" w:hAnsi="Arial Unicode MS" w:eastAsia="Arial Unicode MS" w:cs="Arial Unicode MS"/>
          <w:szCs w:val="21"/>
        </w:rPr>
        <w:t>，确保系统中无水分，视液镜应显示干燥状态。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制冷剂回收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回收制冷剂必须系统管路中各</w:t>
      </w:r>
      <w:r>
        <w:rPr>
          <w:rFonts w:ascii="Arial Unicode MS" w:hAnsi="Arial Unicode MS" w:eastAsia="Arial Unicode MS" w:cs="Arial Unicode MS"/>
          <w:szCs w:val="21"/>
        </w:rPr>
        <w:t>阀门</w:t>
      </w:r>
      <w:r>
        <w:rPr>
          <w:rFonts w:hint="eastAsia" w:ascii="Arial Unicode MS" w:hAnsi="Arial Unicode MS" w:eastAsia="Arial Unicode MS" w:cs="Arial Unicode MS"/>
          <w:szCs w:val="21"/>
        </w:rPr>
        <w:t>打开</w:t>
      </w:r>
      <w:r>
        <w:rPr>
          <w:rFonts w:ascii="Arial Unicode MS" w:hAnsi="Arial Unicode MS" w:eastAsia="Arial Unicode MS" w:cs="Arial Unicode MS"/>
          <w:szCs w:val="21"/>
        </w:rPr>
        <w:t>状态</w:t>
      </w:r>
      <w:r>
        <w:rPr>
          <w:rFonts w:hint="eastAsia" w:ascii="Arial Unicode MS" w:hAnsi="Arial Unicode MS" w:eastAsia="Arial Unicode MS" w:cs="Arial Unicode MS"/>
          <w:szCs w:val="21"/>
        </w:rPr>
        <w:t>，便于彻底回收。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制冷剂回收可根据比赛规定，选择使用机组本身暂时回收到冷凝器中。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须使用机组自身回收制冷剂的，应随时监测系统电流、压力是否正常。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制冷剂回收可根据比赛规定选择使用回收机回收到回收瓶。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使用回收机回收制冷剂过程中不允许制冷设备通电。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确保制冷剂型号与回收瓶所标制冷剂型号相同。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使用回收瓶，必须按照</w:t>
      </w:r>
      <w:r>
        <w:rPr>
          <w:rFonts w:ascii="Arial Unicode MS" w:hAnsi="Arial Unicode MS" w:eastAsia="Arial Unicode MS" w:cs="Arial Unicode MS"/>
          <w:szCs w:val="21"/>
        </w:rPr>
        <w:t>产品说明</w:t>
      </w:r>
      <w:r>
        <w:rPr>
          <w:rFonts w:hint="eastAsia" w:ascii="Arial Unicode MS" w:hAnsi="Arial Unicode MS" w:eastAsia="Arial Unicode MS" w:cs="Arial Unicode MS"/>
          <w:szCs w:val="21"/>
        </w:rPr>
        <w:t>正确连接管道，并使用</w:t>
      </w:r>
      <w:r>
        <w:rPr>
          <w:rFonts w:ascii="Arial Unicode MS" w:hAnsi="Arial Unicode MS" w:eastAsia="Arial Unicode MS" w:cs="Arial Unicode MS"/>
          <w:szCs w:val="21"/>
        </w:rPr>
        <w:t>真空泵</w:t>
      </w:r>
      <w:r>
        <w:rPr>
          <w:rFonts w:hint="eastAsia" w:ascii="Arial Unicode MS" w:hAnsi="Arial Unicode MS" w:eastAsia="Arial Unicode MS" w:cs="Arial Unicode MS"/>
          <w:szCs w:val="21"/>
        </w:rPr>
        <w:t>对空回收瓶及维修管道</w:t>
      </w:r>
      <w:r>
        <w:rPr>
          <w:rFonts w:ascii="Arial Unicode MS" w:hAnsi="Arial Unicode MS" w:eastAsia="Arial Unicode MS" w:cs="Arial Unicode MS"/>
          <w:szCs w:val="21"/>
        </w:rPr>
        <w:t>进行抽空。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回收机回收制冷剂，回收瓶必须连接液阀。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回收机回收制冷剂时严禁制冷设备通电，</w:t>
      </w:r>
      <w:r>
        <w:rPr>
          <w:rFonts w:ascii="Arial Unicode MS" w:hAnsi="Arial Unicode MS" w:eastAsia="Arial Unicode MS" w:cs="Arial Unicode MS"/>
          <w:szCs w:val="21"/>
        </w:rPr>
        <w:t>不</w:t>
      </w:r>
      <w:r>
        <w:rPr>
          <w:rFonts w:hint="eastAsia" w:ascii="Arial Unicode MS" w:hAnsi="Arial Unicode MS" w:eastAsia="Arial Unicode MS" w:cs="Arial Unicode MS"/>
          <w:szCs w:val="21"/>
        </w:rPr>
        <w:t>允许以</w:t>
      </w:r>
      <w:r>
        <w:rPr>
          <w:rFonts w:ascii="Arial Unicode MS" w:hAnsi="Arial Unicode MS" w:eastAsia="Arial Unicode MS" w:cs="Arial Unicode MS"/>
          <w:szCs w:val="21"/>
        </w:rPr>
        <w:t>人为</w:t>
      </w:r>
      <w:r>
        <w:rPr>
          <w:rFonts w:hint="eastAsia" w:ascii="Arial Unicode MS" w:hAnsi="Arial Unicode MS" w:eastAsia="Arial Unicode MS" w:cs="Arial Unicode MS"/>
          <w:szCs w:val="21"/>
        </w:rPr>
        <w:t>方式</w:t>
      </w:r>
      <w:r>
        <w:rPr>
          <w:rFonts w:ascii="Arial Unicode MS" w:hAnsi="Arial Unicode MS" w:eastAsia="Arial Unicode MS" w:cs="Arial Unicode MS"/>
          <w:szCs w:val="21"/>
        </w:rPr>
        <w:t>加速制冷剂回收速度。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回收机回收系统制冷剂完毕后，必须对</w:t>
      </w:r>
      <w:r>
        <w:rPr>
          <w:rFonts w:ascii="Arial Unicode MS" w:hAnsi="Arial Unicode MS" w:eastAsia="Arial Unicode MS" w:cs="Arial Unicode MS"/>
          <w:szCs w:val="21"/>
        </w:rPr>
        <w:t>回收机</w:t>
      </w:r>
      <w:r>
        <w:rPr>
          <w:rFonts w:hint="eastAsia" w:ascii="Arial Unicode MS" w:hAnsi="Arial Unicode MS" w:eastAsia="Arial Unicode MS" w:cs="Arial Unicode MS"/>
          <w:szCs w:val="21"/>
        </w:rPr>
        <w:t>自清。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回收机</w:t>
      </w:r>
      <w:r>
        <w:rPr>
          <w:rFonts w:ascii="Arial Unicode MS" w:hAnsi="Arial Unicode MS" w:eastAsia="Arial Unicode MS" w:cs="Arial Unicode MS"/>
          <w:szCs w:val="21"/>
        </w:rPr>
        <w:t>回收完毕</w:t>
      </w:r>
      <w:r>
        <w:rPr>
          <w:rFonts w:hint="eastAsia" w:ascii="Arial Unicode MS" w:hAnsi="Arial Unicode MS" w:eastAsia="Arial Unicode MS" w:cs="Arial Unicode MS"/>
          <w:szCs w:val="21"/>
        </w:rPr>
        <w:t>，移除维修管道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回收</w:t>
      </w:r>
      <w:r>
        <w:rPr>
          <w:rFonts w:ascii="Arial Unicode MS" w:hAnsi="Arial Unicode MS" w:eastAsia="Arial Unicode MS" w:cs="Arial Unicode MS"/>
          <w:szCs w:val="21"/>
        </w:rPr>
        <w:t>机、回收瓶</w:t>
      </w:r>
      <w:r>
        <w:rPr>
          <w:rFonts w:hint="eastAsia" w:ascii="Arial Unicode MS" w:hAnsi="Arial Unicode MS" w:eastAsia="Arial Unicode MS" w:cs="Arial Unicode MS"/>
          <w:szCs w:val="21"/>
        </w:rPr>
        <w:t>后，应立刻对连接口进行检漏。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回收全过程不允许</w:t>
      </w:r>
      <w:r>
        <w:rPr>
          <w:rFonts w:ascii="Arial Unicode MS" w:hAnsi="Arial Unicode MS" w:eastAsia="Arial Unicode MS" w:cs="Arial Unicode MS"/>
          <w:szCs w:val="21"/>
        </w:rPr>
        <w:t>排放制冷剂液体，并</w:t>
      </w:r>
      <w:r>
        <w:rPr>
          <w:rFonts w:hint="eastAsia" w:ascii="Arial Unicode MS" w:hAnsi="Arial Unicode MS" w:eastAsia="Arial Unicode MS" w:cs="Arial Unicode MS"/>
          <w:szCs w:val="21"/>
        </w:rPr>
        <w:t>尽可能减少制冷剂气体的排放。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为确保系统制冷剂回收干净，回收后1min内系统内制冷剂残存压力不高于0.1MPa。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为确保系统制冷剂回收率，回收后称重量不少于系统记录充注量的90%。</w:t>
      </w:r>
    </w:p>
    <w:p>
      <w:pPr>
        <w:numPr>
          <w:ilvl w:val="2"/>
          <w:numId w:val="2"/>
        </w:numPr>
        <w:spacing w:line="520" w:lineRule="exact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为确保系统内为非真空状态，回收后系统内制冷剂残存压力不低于0MPa。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ascii="Arial Unicode MS" w:hAnsi="Arial Unicode MS" w:eastAsia="Arial Unicode MS" w:cs="Arial Unicode MS"/>
          <w:b/>
          <w:szCs w:val="21"/>
        </w:rPr>
        <w:t>电气测试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系统真空状态下严禁对压缩机进行绝缘测试。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兆欧表应有500V输出档。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万用表应有1</w:t>
      </w:r>
      <w:r>
        <w:rPr>
          <w:rFonts w:ascii="Arial Unicode MS" w:hAnsi="Arial Unicode MS" w:eastAsia="Arial Unicode MS" w:cs="Arial Unicode MS"/>
          <w:szCs w:val="21"/>
        </w:rPr>
        <w:t>Ω</w:t>
      </w:r>
      <w:r>
        <w:rPr>
          <w:rFonts w:hint="eastAsia" w:ascii="Arial Unicode MS" w:hAnsi="Arial Unicode MS" w:eastAsia="Arial Unicode MS" w:cs="Arial Unicode MS"/>
          <w:szCs w:val="21"/>
        </w:rPr>
        <w:t>分辨率档位。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试电笔应采用非接触式。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使用兆欧表、万用表、试电笔前必须自检。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电气接线前，对所有电气零部件电阻值、绝缘性能进行质量检查，确保其无短路、断路及漏电。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电气接线</w:t>
      </w:r>
      <w:r>
        <w:rPr>
          <w:rFonts w:ascii="Arial Unicode MS" w:hAnsi="Arial Unicode MS" w:eastAsia="Arial Unicode MS" w:cs="Arial Unicode MS"/>
          <w:szCs w:val="21"/>
        </w:rPr>
        <w:t>后，对所有</w:t>
      </w:r>
      <w:r>
        <w:rPr>
          <w:rFonts w:hint="eastAsia" w:ascii="Arial Unicode MS" w:hAnsi="Arial Unicode MS" w:eastAsia="Arial Unicode MS" w:cs="Arial Unicode MS"/>
          <w:szCs w:val="21"/>
        </w:rPr>
        <w:t>电气</w:t>
      </w:r>
      <w:r>
        <w:rPr>
          <w:rFonts w:ascii="Arial Unicode MS" w:hAnsi="Arial Unicode MS" w:eastAsia="Arial Unicode MS" w:cs="Arial Unicode MS"/>
          <w:szCs w:val="21"/>
        </w:rPr>
        <w:t>连接</w:t>
      </w:r>
      <w:r>
        <w:rPr>
          <w:rFonts w:hint="eastAsia" w:ascii="Arial Unicode MS" w:hAnsi="Arial Unicode MS" w:eastAsia="Arial Unicode MS" w:cs="Arial Unicode MS"/>
          <w:szCs w:val="21"/>
        </w:rPr>
        <w:t>电阻值、绝缘性能进行质量检查，确保无短路、断路及漏电。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线路地线及零线的连接性能应</w:t>
      </w:r>
      <w:r>
        <w:rPr>
          <w:rFonts w:ascii="Arial Unicode MS" w:hAnsi="Arial Unicode MS" w:eastAsia="Arial Unicode MS" w:cs="Arial Unicode MS"/>
          <w:szCs w:val="21"/>
        </w:rPr>
        <w:t>&lt;1Ω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零部件、电路绝缘性能应&gt;2M</w:t>
      </w:r>
      <w:r>
        <w:rPr>
          <w:rFonts w:ascii="Arial Unicode MS" w:hAnsi="Arial Unicode MS" w:eastAsia="Arial Unicode MS" w:cs="Arial Unicode MS"/>
          <w:szCs w:val="21"/>
        </w:rPr>
        <w:t>Ω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绝缘测试必须保证其电路独立，无其它电路连通。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连接插头通电前，保证所有的电气元件处于正确位置，零部件齐全、</w:t>
      </w:r>
      <w:r>
        <w:rPr>
          <w:rFonts w:ascii="Arial Unicode MS" w:hAnsi="Arial Unicode MS" w:eastAsia="Arial Unicode MS" w:cs="Arial Unicode MS"/>
          <w:szCs w:val="21"/>
        </w:rPr>
        <w:t>固定牢靠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通电前</w:t>
      </w:r>
      <w:r>
        <w:rPr>
          <w:rFonts w:hint="eastAsia" w:ascii="微软雅黑" w:hAnsi="微软雅黑" w:eastAsia="微软雅黑" w:cs="微软雅黑"/>
          <w:szCs w:val="21"/>
        </w:rPr>
        <w:t>测试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应</w:t>
      </w:r>
      <w:r>
        <w:rPr>
          <w:rFonts w:ascii="Arial Unicode MS" w:hAnsi="Arial Unicode MS" w:eastAsia="Arial Unicode MS" w:cs="Arial Unicode MS"/>
          <w:szCs w:val="21"/>
        </w:rPr>
        <w:t>对</w:t>
      </w:r>
      <w:r>
        <w:rPr>
          <w:rFonts w:hint="eastAsia" w:ascii="Arial Unicode MS" w:hAnsi="Arial Unicode MS" w:eastAsia="Arial Unicode MS" w:cs="Arial Unicode MS"/>
          <w:szCs w:val="21"/>
        </w:rPr>
        <w:t>电源的电压、地线电压、相位进行检查。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电源电压性能要求为：额定电压+10%~-15%。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电源地线电压性能要求为：不小于额定电压5%。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电源相位性能要求为：左零右相。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设备测试期间，使用试电笔测试设备指定测试点无漏电情况。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设备测试期间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使用钳形电流表监测其启动</w:t>
      </w:r>
      <w:r>
        <w:rPr>
          <w:rFonts w:ascii="Arial Unicode MS" w:hAnsi="Arial Unicode MS" w:eastAsia="Arial Unicode MS" w:cs="Arial Unicode MS"/>
          <w:szCs w:val="21"/>
        </w:rPr>
        <w:t>及</w:t>
      </w:r>
      <w:r>
        <w:rPr>
          <w:rFonts w:hint="eastAsia" w:ascii="Arial Unicode MS" w:hAnsi="Arial Unicode MS" w:eastAsia="Arial Unicode MS" w:cs="Arial Unicode MS"/>
          <w:szCs w:val="21"/>
        </w:rPr>
        <w:t>运行总电流。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设备测试期间</w:t>
      </w:r>
      <w:r>
        <w:rPr>
          <w:rFonts w:ascii="Arial Unicode MS" w:hAnsi="Arial Unicode MS" w:eastAsia="Arial Unicode MS" w:cs="Arial Unicode MS"/>
          <w:szCs w:val="21"/>
        </w:rPr>
        <w:t>，</w:t>
      </w:r>
      <w:r>
        <w:rPr>
          <w:rFonts w:hint="eastAsia" w:ascii="Arial Unicode MS" w:hAnsi="Arial Unicode MS" w:eastAsia="Arial Unicode MS" w:cs="Arial Unicode MS"/>
          <w:szCs w:val="21"/>
        </w:rPr>
        <w:t>设备接入电源处，需放置、悬挂维修牌。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设备测试期间，断电后</w:t>
      </w:r>
      <w:r>
        <w:rPr>
          <w:rFonts w:ascii="Arial Unicode MS" w:hAnsi="Arial Unicode MS" w:eastAsia="Arial Unicode MS" w:cs="Arial Unicode MS"/>
          <w:szCs w:val="21"/>
        </w:rPr>
        <w:t>电路</w:t>
      </w:r>
      <w:r>
        <w:rPr>
          <w:rFonts w:hint="eastAsia" w:ascii="Arial Unicode MS" w:hAnsi="Arial Unicode MS" w:eastAsia="Arial Unicode MS" w:cs="Arial Unicode MS"/>
          <w:szCs w:val="21"/>
        </w:rPr>
        <w:t>操作前，必须对大容量电容进行放电。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设备测试期间，带电或不确定是否带电情况下进行电路</w:t>
      </w:r>
      <w:r>
        <w:rPr>
          <w:rFonts w:ascii="Arial Unicode MS" w:hAnsi="Arial Unicode MS" w:eastAsia="Arial Unicode MS" w:cs="Arial Unicode MS"/>
          <w:szCs w:val="21"/>
        </w:rPr>
        <w:t>操作</w:t>
      </w:r>
      <w:r>
        <w:rPr>
          <w:rFonts w:hint="eastAsia" w:ascii="Arial Unicode MS" w:hAnsi="Arial Unicode MS" w:eastAsia="Arial Unicode MS" w:cs="Arial Unicode MS"/>
          <w:szCs w:val="21"/>
        </w:rPr>
        <w:t>，必须佩戴</w:t>
      </w:r>
      <w:r>
        <w:rPr>
          <w:rFonts w:ascii="Arial Unicode MS" w:hAnsi="Arial Unicode MS" w:eastAsia="Arial Unicode MS" w:cs="Arial Unicode MS"/>
          <w:szCs w:val="21"/>
        </w:rPr>
        <w:t>绝缘手套</w:t>
      </w:r>
      <w:r>
        <w:rPr>
          <w:rFonts w:hint="eastAsia" w:ascii="Arial Unicode MS" w:hAnsi="Arial Unicode MS" w:eastAsia="Arial Unicode MS" w:cs="Arial Unicode MS"/>
          <w:szCs w:val="21"/>
        </w:rPr>
        <w:t>，对设备参数设置，在确保安全操作的情况下，可不佩戴</w:t>
      </w:r>
      <w:r>
        <w:rPr>
          <w:rFonts w:ascii="Arial Unicode MS" w:hAnsi="Arial Unicode MS" w:eastAsia="Arial Unicode MS" w:cs="Arial Unicode MS"/>
          <w:szCs w:val="21"/>
        </w:rPr>
        <w:t>。</w:t>
      </w:r>
    </w:p>
    <w:p>
      <w:pPr>
        <w:numPr>
          <w:ilvl w:val="1"/>
          <w:numId w:val="2"/>
        </w:numPr>
        <w:spacing w:before="156" w:beforeLines="50" w:after="156" w:afterLines="50"/>
        <w:rPr>
          <w:rFonts w:ascii="Arial Unicode MS" w:hAnsi="Arial Unicode MS" w:eastAsia="Arial Unicode MS" w:cs="Arial Unicode MS"/>
          <w:b/>
          <w:szCs w:val="21"/>
        </w:rPr>
      </w:pPr>
      <w:r>
        <w:rPr>
          <w:rFonts w:hint="eastAsia" w:ascii="Arial Unicode MS" w:hAnsi="Arial Unicode MS" w:eastAsia="Arial Unicode MS" w:cs="Arial Unicode MS"/>
          <w:b/>
          <w:szCs w:val="21"/>
        </w:rPr>
        <w:t>系统调试与设置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正确使用符合标准的工具。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使用温度计的测量精度不小于0.1℃，且带有感温探头，不得使用红外线等非接触式温度计。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系统调试通过感官及仪器检测，根据技术规范与题目要求开展调试操作。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密切监测设备运行电流、压力、温度在安全范围内，确保系统安全运行。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运行过程</w:t>
      </w:r>
      <w:r>
        <w:rPr>
          <w:rFonts w:ascii="Arial Unicode MS" w:hAnsi="Arial Unicode MS" w:eastAsia="Arial Unicode MS" w:cs="Arial Unicode MS"/>
          <w:szCs w:val="21"/>
        </w:rPr>
        <w:t>中，</w:t>
      </w:r>
      <w:r>
        <w:rPr>
          <w:rFonts w:hint="eastAsia" w:ascii="Arial Unicode MS" w:hAnsi="Arial Unicode MS" w:eastAsia="Arial Unicode MS" w:cs="Arial Unicode MS"/>
          <w:szCs w:val="21"/>
        </w:rPr>
        <w:t>严禁</w:t>
      </w:r>
      <w:r>
        <w:rPr>
          <w:rFonts w:ascii="Arial Unicode MS" w:hAnsi="Arial Unicode MS" w:eastAsia="Arial Unicode MS" w:cs="Arial Unicode MS"/>
          <w:szCs w:val="21"/>
        </w:rPr>
        <w:t>压缩机</w:t>
      </w:r>
      <w:r>
        <w:rPr>
          <w:rFonts w:hint="eastAsia" w:ascii="Arial Unicode MS" w:hAnsi="Arial Unicode MS" w:eastAsia="Arial Unicode MS" w:cs="Arial Unicode MS"/>
          <w:szCs w:val="21"/>
        </w:rPr>
        <w:t>空载、过载运行，严禁关闭排气阀门。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运行过程</w:t>
      </w:r>
      <w:r>
        <w:rPr>
          <w:rFonts w:ascii="Arial Unicode MS" w:hAnsi="Arial Unicode MS" w:eastAsia="Arial Unicode MS" w:cs="Arial Unicode MS"/>
          <w:szCs w:val="21"/>
        </w:rPr>
        <w:t>中，</w:t>
      </w:r>
      <w:r>
        <w:rPr>
          <w:rFonts w:hint="eastAsia" w:ascii="Arial Unicode MS" w:hAnsi="Arial Unicode MS" w:eastAsia="Arial Unicode MS" w:cs="Arial Unicode MS"/>
          <w:szCs w:val="21"/>
        </w:rPr>
        <w:t>严禁电磁阀空载运行。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运行过程</w:t>
      </w:r>
      <w:r>
        <w:rPr>
          <w:rFonts w:ascii="Arial Unicode MS" w:hAnsi="Arial Unicode MS" w:eastAsia="Arial Unicode MS" w:cs="Arial Unicode MS"/>
          <w:szCs w:val="21"/>
        </w:rPr>
        <w:t>中</w:t>
      </w:r>
      <w:r>
        <w:rPr>
          <w:rFonts w:hint="eastAsia" w:ascii="Arial Unicode MS" w:hAnsi="Arial Unicode MS" w:eastAsia="Arial Unicode MS" w:cs="Arial Unicode MS"/>
          <w:szCs w:val="21"/>
        </w:rPr>
        <w:t>，设备上不得放置任何无必要的物品。</w:t>
      </w:r>
    </w:p>
    <w:p>
      <w:pPr>
        <w:numPr>
          <w:ilvl w:val="2"/>
          <w:numId w:val="2"/>
        </w:numPr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调试过程</w:t>
      </w:r>
      <w:r>
        <w:rPr>
          <w:rFonts w:ascii="Arial Unicode MS" w:hAnsi="Arial Unicode MS" w:eastAsia="Arial Unicode MS" w:cs="Arial Unicode MS"/>
          <w:szCs w:val="21"/>
        </w:rPr>
        <w:t>中</w:t>
      </w:r>
      <w:r>
        <w:rPr>
          <w:rFonts w:hint="eastAsia" w:ascii="Arial Unicode MS" w:hAnsi="Arial Unicode MS" w:eastAsia="Arial Unicode MS" w:cs="Arial Unicode MS"/>
          <w:szCs w:val="21"/>
        </w:rPr>
        <w:t>，设备接入电源处放置或悬挂维修牌，调试完成后取下。</w:t>
      </w:r>
    </w:p>
    <w:p>
      <w:pPr>
        <w:numPr>
          <w:ilvl w:val="0"/>
          <w:numId w:val="1"/>
        </w:numPr>
        <w:spacing w:before="312" w:beforeLines="100" w:after="312" w:afterLines="100"/>
        <w:rPr>
          <w:rFonts w:ascii="Arial Unicode MS" w:hAnsi="Arial Unicode MS" w:eastAsia="Arial Unicode MS" w:cs="Arial Unicode MS"/>
          <w:b/>
          <w:sz w:val="24"/>
          <w:szCs w:val="21"/>
        </w:rPr>
      </w:pPr>
      <w:r>
        <w:rPr>
          <w:rFonts w:hint="eastAsia" w:ascii="Arial Unicode MS" w:hAnsi="Arial Unicode MS" w:eastAsia="Arial Unicode MS" w:cs="Arial Unicode MS"/>
          <w:b/>
          <w:sz w:val="24"/>
          <w:szCs w:val="21"/>
        </w:rPr>
        <w:t>环保标准</w:t>
      </w:r>
    </w:p>
    <w:p>
      <w:pPr>
        <w:pStyle w:val="9"/>
        <w:widowControl w:val="0"/>
        <w:numPr>
          <w:ilvl w:val="0"/>
          <w:numId w:val="3"/>
        </w:numPr>
        <w:spacing w:before="156" w:beforeLines="50" w:after="156" w:afterLines="50"/>
        <w:contextualSpacing w:val="0"/>
        <w:jc w:val="both"/>
        <w:rPr>
          <w:rFonts w:ascii="Arial Unicode MS" w:hAnsi="Arial Unicode MS" w:eastAsia="Arial Unicode MS" w:cs="Arial Unicode MS"/>
          <w:b/>
          <w:vanish/>
          <w:szCs w:val="21"/>
        </w:rPr>
      </w:pPr>
    </w:p>
    <w:p>
      <w:pPr>
        <w:pStyle w:val="9"/>
        <w:widowControl w:val="0"/>
        <w:numPr>
          <w:ilvl w:val="0"/>
          <w:numId w:val="3"/>
        </w:numPr>
        <w:spacing w:before="156" w:beforeLines="50" w:after="156" w:afterLines="50"/>
        <w:contextualSpacing w:val="0"/>
        <w:jc w:val="both"/>
        <w:rPr>
          <w:rFonts w:ascii="Arial Unicode MS" w:hAnsi="Arial Unicode MS" w:eastAsia="Arial Unicode MS" w:cs="Arial Unicode MS"/>
          <w:b/>
          <w:vanish/>
          <w:szCs w:val="21"/>
        </w:rPr>
      </w:pP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不可任意排放制冷剂。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工作时</w:t>
      </w:r>
      <w:r>
        <w:rPr>
          <w:rFonts w:ascii="Arial Unicode MS" w:hAnsi="Arial Unicode MS" w:eastAsia="Arial Unicode MS" w:cs="Arial Unicode MS"/>
          <w:szCs w:val="21"/>
        </w:rPr>
        <w:t>产生的</w:t>
      </w:r>
      <w:r>
        <w:rPr>
          <w:rFonts w:hint="eastAsia" w:ascii="Arial Unicode MS" w:hAnsi="Arial Unicode MS" w:eastAsia="Arial Unicode MS" w:cs="Arial Unicode MS"/>
          <w:szCs w:val="21"/>
        </w:rPr>
        <w:t>废料必须分类放置于各</w:t>
      </w:r>
      <w:r>
        <w:rPr>
          <w:rFonts w:ascii="Arial Unicode MS" w:hAnsi="Arial Unicode MS" w:eastAsia="Arial Unicode MS" w:cs="Arial Unicode MS"/>
          <w:szCs w:val="21"/>
        </w:rPr>
        <w:t>垃圾桶内</w:t>
      </w:r>
      <w:r>
        <w:rPr>
          <w:rFonts w:hint="eastAsia" w:ascii="Arial Unicode MS" w:hAnsi="Arial Unicode MS" w:eastAsia="Arial Unicode MS" w:cs="Arial Unicode MS"/>
          <w:szCs w:val="21"/>
        </w:rPr>
        <w:t>。木屑</w:t>
      </w:r>
      <w:r>
        <w:rPr>
          <w:rFonts w:ascii="Arial Unicode MS" w:hAnsi="Arial Unicode MS" w:eastAsia="Arial Unicode MS" w:cs="Arial Unicode MS"/>
          <w:szCs w:val="21"/>
        </w:rPr>
        <w:t>、扎带尾</w:t>
      </w:r>
      <w:r>
        <w:rPr>
          <w:rFonts w:hint="eastAsia" w:ascii="Arial Unicode MS" w:hAnsi="Arial Unicode MS" w:eastAsia="Arial Unicode MS" w:cs="Arial Unicode MS"/>
          <w:szCs w:val="21"/>
        </w:rPr>
        <w:t>等</w:t>
      </w:r>
      <w:r>
        <w:rPr>
          <w:rFonts w:ascii="Arial Unicode MS" w:hAnsi="Arial Unicode MS" w:eastAsia="Arial Unicode MS" w:cs="Arial Unicode MS"/>
          <w:szCs w:val="21"/>
        </w:rPr>
        <w:t>残渣</w:t>
      </w:r>
      <w:r>
        <w:rPr>
          <w:rFonts w:hint="eastAsia" w:ascii="Arial Unicode MS" w:hAnsi="Arial Unicode MS" w:eastAsia="Arial Unicode MS" w:cs="Arial Unicode MS"/>
          <w:szCs w:val="21"/>
        </w:rPr>
        <w:t>应丢弃，铜管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含铜电缆</w:t>
      </w:r>
      <w:r>
        <w:rPr>
          <w:rFonts w:ascii="Arial Unicode MS" w:hAnsi="Arial Unicode MS" w:eastAsia="Arial Unicode MS" w:cs="Arial Unicode MS"/>
          <w:szCs w:val="21"/>
        </w:rPr>
        <w:t>等</w:t>
      </w:r>
      <w:r>
        <w:rPr>
          <w:rFonts w:hint="eastAsia" w:ascii="Arial Unicode MS" w:hAnsi="Arial Unicode MS" w:eastAsia="Arial Unicode MS" w:cs="Arial Unicode MS"/>
          <w:szCs w:val="21"/>
        </w:rPr>
        <w:t>废料进行分别回收；废润滑油、载冷剂残液、</w:t>
      </w:r>
      <w:r>
        <w:rPr>
          <w:rFonts w:ascii="Arial Unicode MS" w:hAnsi="Arial Unicode MS" w:eastAsia="Arial Unicode MS" w:cs="Arial Unicode MS"/>
          <w:szCs w:val="21"/>
        </w:rPr>
        <w:t>玻璃、水银灯残渣进行特殊处理。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竞赛</w:t>
      </w:r>
      <w:r>
        <w:rPr>
          <w:rFonts w:ascii="Arial Unicode MS" w:hAnsi="Arial Unicode MS" w:eastAsia="Arial Unicode MS" w:cs="Arial Unicode MS"/>
          <w:szCs w:val="21"/>
        </w:rPr>
        <w:t>过程中，使用剩</w:t>
      </w:r>
      <w:r>
        <w:rPr>
          <w:rFonts w:hint="eastAsia" w:ascii="Arial Unicode MS" w:hAnsi="Arial Unicode MS" w:eastAsia="Arial Unicode MS" w:cs="Arial Unicode MS"/>
          <w:szCs w:val="21"/>
        </w:rPr>
        <w:t>余</w:t>
      </w:r>
      <w:r>
        <w:rPr>
          <w:rFonts w:ascii="Arial Unicode MS" w:hAnsi="Arial Unicode MS" w:eastAsia="Arial Unicode MS" w:cs="Arial Unicode MS"/>
          <w:szCs w:val="21"/>
        </w:rPr>
        <w:t>的材料</w:t>
      </w:r>
      <w:r>
        <w:rPr>
          <w:rFonts w:hint="eastAsia" w:ascii="Arial Unicode MS" w:hAnsi="Arial Unicode MS" w:eastAsia="Arial Unicode MS" w:cs="Arial Unicode MS"/>
          <w:szCs w:val="21"/>
        </w:rPr>
        <w:t>，零部件</w:t>
      </w:r>
      <w:r>
        <w:rPr>
          <w:rFonts w:ascii="Arial Unicode MS" w:hAnsi="Arial Unicode MS" w:eastAsia="Arial Unicode MS" w:cs="Arial Unicode MS"/>
          <w:szCs w:val="21"/>
        </w:rPr>
        <w:t>由</w:t>
      </w:r>
      <w:r>
        <w:rPr>
          <w:rFonts w:hint="eastAsia" w:ascii="Arial Unicode MS" w:hAnsi="Arial Unicode MS" w:eastAsia="Arial Unicode MS" w:cs="Arial Unicode MS"/>
          <w:szCs w:val="21"/>
        </w:rPr>
        <w:t>场地</w:t>
      </w:r>
      <w:r>
        <w:rPr>
          <w:rFonts w:ascii="Arial Unicode MS" w:hAnsi="Arial Unicode MS" w:eastAsia="Arial Unicode MS" w:cs="Arial Unicode MS"/>
          <w:szCs w:val="21"/>
        </w:rPr>
        <w:t>统一回收，选手不得擅自带离工位</w:t>
      </w:r>
      <w:r>
        <w:rPr>
          <w:rFonts w:hint="eastAsia" w:ascii="Arial Unicode MS" w:hAnsi="Arial Unicode MS" w:eastAsia="Arial Unicode MS" w:cs="Arial Unicode MS"/>
          <w:szCs w:val="21"/>
        </w:rPr>
        <w:t>或随意丢弃</w:t>
      </w:r>
      <w:r>
        <w:rPr>
          <w:rFonts w:ascii="Arial Unicode MS" w:hAnsi="Arial Unicode MS" w:eastAsia="Arial Unicode MS" w:cs="Arial Unicode MS"/>
          <w:szCs w:val="21"/>
        </w:rPr>
        <w:t>。</w:t>
      </w:r>
    </w:p>
    <w:p>
      <w:pPr>
        <w:numPr>
          <w:ilvl w:val="0"/>
          <w:numId w:val="1"/>
        </w:numPr>
        <w:spacing w:before="312" w:beforeLines="100" w:after="312" w:afterLines="100"/>
        <w:rPr>
          <w:rFonts w:ascii="Arial Unicode MS" w:hAnsi="Arial Unicode MS" w:eastAsia="Arial Unicode MS" w:cs="Arial Unicode MS"/>
          <w:b/>
          <w:sz w:val="24"/>
          <w:szCs w:val="21"/>
        </w:rPr>
      </w:pPr>
      <w:r>
        <w:rPr>
          <w:rFonts w:hint="eastAsia" w:ascii="Arial Unicode MS" w:hAnsi="Arial Unicode MS" w:eastAsia="Arial Unicode MS" w:cs="Arial Unicode MS"/>
          <w:b/>
          <w:sz w:val="24"/>
          <w:szCs w:val="21"/>
        </w:rPr>
        <w:t>安全规范标准</w:t>
      </w:r>
    </w:p>
    <w:p>
      <w:pPr>
        <w:pStyle w:val="9"/>
        <w:widowControl w:val="0"/>
        <w:numPr>
          <w:ilvl w:val="0"/>
          <w:numId w:val="3"/>
        </w:numPr>
        <w:spacing w:before="156" w:beforeLines="50" w:after="156" w:afterLines="50"/>
        <w:contextualSpacing w:val="0"/>
        <w:jc w:val="both"/>
        <w:rPr>
          <w:rFonts w:ascii="Arial Unicode MS" w:hAnsi="Arial Unicode MS" w:eastAsia="Arial Unicode MS" w:cs="Arial Unicode MS"/>
          <w:vanish/>
          <w:szCs w:val="21"/>
        </w:rPr>
      </w:pP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穿着适当的工作服、工作鞋等劳保用品。不可穿戴品包括短裤、背心</w:t>
      </w:r>
      <w:r>
        <w:rPr>
          <w:rFonts w:ascii="Arial Unicode MS" w:hAnsi="Arial Unicode MS" w:eastAsia="Arial Unicode MS" w:cs="Arial Unicode MS"/>
          <w:szCs w:val="21"/>
        </w:rPr>
        <w:t>、</w:t>
      </w:r>
      <w:r>
        <w:rPr>
          <w:rFonts w:hint="eastAsia" w:ascii="Arial Unicode MS" w:hAnsi="Arial Unicode MS" w:eastAsia="Arial Unicode MS" w:cs="Arial Unicode MS"/>
          <w:szCs w:val="21"/>
        </w:rPr>
        <w:t>凉鞋、拖鞋等。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如有过耳长头发必须使用工作帽或扎头绳进行适当约束。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保持工具设备置于安全位置或处于安全状态。避免火灾、漏电、场地电路中断和</w:t>
      </w:r>
      <w:r>
        <w:rPr>
          <w:rFonts w:ascii="Arial Unicode MS" w:hAnsi="Arial Unicode MS" w:eastAsia="Arial Unicode MS" w:cs="Arial Unicode MS"/>
          <w:szCs w:val="21"/>
        </w:rPr>
        <w:t>危</w:t>
      </w:r>
      <w:r>
        <w:rPr>
          <w:rFonts w:hint="eastAsia" w:ascii="Arial Unicode MS" w:hAnsi="Arial Unicode MS" w:eastAsia="Arial Unicode MS" w:cs="Arial Unicode MS"/>
          <w:szCs w:val="21"/>
        </w:rPr>
        <w:t>害</w:t>
      </w:r>
      <w:r>
        <w:rPr>
          <w:rFonts w:ascii="Arial Unicode MS" w:hAnsi="Arial Unicode MS" w:eastAsia="Arial Unicode MS" w:cs="Arial Unicode MS"/>
          <w:szCs w:val="21"/>
        </w:rPr>
        <w:t>人</w:t>
      </w:r>
      <w:r>
        <w:rPr>
          <w:rFonts w:hint="eastAsia" w:ascii="Arial Unicode MS" w:hAnsi="Arial Unicode MS" w:eastAsia="Arial Unicode MS" w:cs="Arial Unicode MS"/>
          <w:szCs w:val="21"/>
        </w:rPr>
        <w:t>身</w:t>
      </w:r>
      <w:r>
        <w:rPr>
          <w:rFonts w:ascii="Arial Unicode MS" w:hAnsi="Arial Unicode MS" w:eastAsia="Arial Unicode MS" w:cs="Arial Unicode MS"/>
          <w:szCs w:val="21"/>
        </w:rPr>
        <w:t>安全</w:t>
      </w:r>
      <w:r>
        <w:rPr>
          <w:rFonts w:hint="eastAsia" w:ascii="Arial Unicode MS" w:hAnsi="Arial Unicode MS" w:eastAsia="Arial Unicode MS" w:cs="Arial Unicode MS"/>
          <w:szCs w:val="21"/>
        </w:rPr>
        <w:t>等情况发生。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进行机械加工，必须佩戴平光护目镜、防割手套。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如环境噪音&gt;80dB，须使用耳塞或耳罩。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使用电动工具时必须佩戴耳塞或耳罩。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使用兆欧表时必须使用绝缘手套。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挥发性化学品</w:t>
      </w:r>
      <w:r>
        <w:rPr>
          <w:rFonts w:ascii="Arial Unicode MS" w:hAnsi="Arial Unicode MS" w:eastAsia="Arial Unicode MS" w:cs="Arial Unicode MS"/>
          <w:szCs w:val="21"/>
        </w:rPr>
        <w:t>操作</w:t>
      </w:r>
      <w:r>
        <w:rPr>
          <w:rFonts w:hint="eastAsia" w:ascii="Arial Unicode MS" w:hAnsi="Arial Unicode MS" w:eastAsia="Arial Unicode MS" w:cs="Arial Unicode MS"/>
          <w:szCs w:val="21"/>
        </w:rPr>
        <w:t>（如保温胶水），必须佩戴口罩及防渗透类型手套。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如有剧毒及腐蚀类化学品操作，按化学品相关指引使用防化装备。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制冷剂处理作业须佩戴防冻手套及防护面罩。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机械电动工具应为充电式。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严禁使用电动工具紧固任何电气端子及电气塑料部件。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使用易燃、易爆化学品作业，严禁周围接触明火及高温。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操作过程中，</w:t>
      </w:r>
      <w:r>
        <w:rPr>
          <w:rFonts w:ascii="Arial Unicode MS" w:hAnsi="Arial Unicode MS" w:eastAsia="Arial Unicode MS" w:cs="Arial Unicode MS"/>
          <w:szCs w:val="21"/>
        </w:rPr>
        <w:t>任何工具、零部件、材料</w:t>
      </w:r>
      <w:r>
        <w:rPr>
          <w:rFonts w:hint="eastAsia" w:ascii="Arial Unicode MS" w:hAnsi="Arial Unicode MS" w:eastAsia="Arial Unicode MS" w:cs="Arial Unicode MS"/>
          <w:szCs w:val="21"/>
        </w:rPr>
        <w:t>等</w:t>
      </w:r>
      <w:r>
        <w:rPr>
          <w:rFonts w:ascii="Arial Unicode MS" w:hAnsi="Arial Unicode MS" w:eastAsia="Arial Unicode MS" w:cs="Arial Unicode MS"/>
          <w:szCs w:val="21"/>
        </w:rPr>
        <w:t>不得放</w:t>
      </w:r>
      <w:r>
        <w:rPr>
          <w:rFonts w:hint="eastAsia" w:ascii="Arial Unicode MS" w:hAnsi="Arial Unicode MS" w:eastAsia="Arial Unicode MS" w:cs="Arial Unicode MS"/>
          <w:szCs w:val="21"/>
        </w:rPr>
        <w:t>置于</w:t>
      </w:r>
      <w:r>
        <w:rPr>
          <w:rFonts w:ascii="Arial Unicode MS" w:hAnsi="Arial Unicode MS" w:eastAsia="Arial Unicode MS" w:cs="Arial Unicode MS"/>
          <w:szCs w:val="21"/>
        </w:rPr>
        <w:t>高</w:t>
      </w:r>
      <w:r>
        <w:rPr>
          <w:rFonts w:hint="eastAsia" w:ascii="Arial Unicode MS" w:hAnsi="Arial Unicode MS" w:eastAsia="Arial Unicode MS" w:cs="Arial Unicode MS"/>
          <w:szCs w:val="21"/>
        </w:rPr>
        <w:t>过</w:t>
      </w:r>
      <w:r>
        <w:rPr>
          <w:rFonts w:ascii="Arial Unicode MS" w:hAnsi="Arial Unicode MS" w:eastAsia="Arial Unicode MS" w:cs="Arial Unicode MS"/>
          <w:szCs w:val="21"/>
        </w:rPr>
        <w:t>肩膀高度</w:t>
      </w:r>
      <w:r>
        <w:rPr>
          <w:rFonts w:hint="eastAsia" w:ascii="Arial Unicode MS" w:hAnsi="Arial Unicode MS" w:eastAsia="Arial Unicode MS" w:cs="Arial Unicode MS"/>
          <w:szCs w:val="21"/>
        </w:rPr>
        <w:t>的</w:t>
      </w:r>
      <w:r>
        <w:rPr>
          <w:rFonts w:ascii="Arial Unicode MS" w:hAnsi="Arial Unicode MS" w:eastAsia="Arial Unicode MS" w:cs="Arial Unicode MS"/>
          <w:szCs w:val="21"/>
        </w:rPr>
        <w:t>位置</w:t>
      </w:r>
      <w:r>
        <w:rPr>
          <w:rFonts w:hint="eastAsia" w:ascii="Arial Unicode MS" w:hAnsi="Arial Unicode MS" w:eastAsia="Arial Unicode MS" w:cs="Arial Unicode MS"/>
          <w:szCs w:val="21"/>
        </w:rPr>
        <w:t>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半高空作业（操作员站立作业面高度&gt;</w:t>
      </w:r>
      <w:r>
        <w:rPr>
          <w:rFonts w:ascii="Arial Unicode MS" w:hAnsi="Arial Unicode MS" w:eastAsia="Arial Unicode MS" w:cs="Arial Unicode MS"/>
          <w:szCs w:val="21"/>
        </w:rPr>
        <w:t>500mm</w:t>
      </w:r>
      <w:r>
        <w:rPr>
          <w:rFonts w:hint="eastAsia" w:ascii="Arial Unicode MS" w:hAnsi="Arial Unicode MS" w:eastAsia="Arial Unicode MS" w:cs="Arial Unicode MS"/>
          <w:szCs w:val="21"/>
        </w:rPr>
        <w:t>，</w:t>
      </w:r>
      <w:r>
        <w:rPr>
          <w:rFonts w:ascii="Arial Unicode MS" w:hAnsi="Arial Unicode MS" w:eastAsia="Arial Unicode MS" w:cs="Arial Unicode MS"/>
          <w:szCs w:val="21"/>
        </w:rPr>
        <w:t>&lt;2000mm</w:t>
      </w:r>
      <w:r>
        <w:rPr>
          <w:rFonts w:hint="eastAsia" w:ascii="Arial Unicode MS" w:hAnsi="Arial Unicode MS" w:eastAsia="Arial Unicode MS" w:cs="Arial Unicode MS"/>
          <w:szCs w:val="21"/>
        </w:rPr>
        <w:t>）严禁借助任何物品作为工作平台（如工作台或凳子等物品），必须借助专用操作台或人字梯，梯子在使用时必须打开至最开位置，严禁梯上单脚站，严禁站在人字梯顶层，严禁在梯面上放置任何物品。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高空作业（操作员站立作业面高度&gt;</w:t>
      </w:r>
      <w:r>
        <w:rPr>
          <w:rFonts w:ascii="Arial Unicode MS" w:hAnsi="Arial Unicode MS" w:eastAsia="Arial Unicode MS" w:cs="Arial Unicode MS"/>
          <w:szCs w:val="21"/>
        </w:rPr>
        <w:t>2000mm</w:t>
      </w:r>
      <w:r>
        <w:rPr>
          <w:rFonts w:hint="eastAsia" w:ascii="Arial Unicode MS" w:hAnsi="Arial Unicode MS" w:eastAsia="Arial Unicode MS" w:cs="Arial Unicode MS"/>
          <w:szCs w:val="21"/>
        </w:rPr>
        <w:t>）必须正确佩戴及使用符合国家标准的安全带、安全绳及专用操作平台，并佩戴安全帽。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高空作业（操作员站立作业面高度&gt;</w:t>
      </w:r>
      <w:r>
        <w:rPr>
          <w:rFonts w:ascii="Arial Unicode MS" w:hAnsi="Arial Unicode MS" w:eastAsia="Arial Unicode MS" w:cs="Arial Unicode MS"/>
          <w:szCs w:val="21"/>
        </w:rPr>
        <w:t>2000mm</w:t>
      </w:r>
      <w:r>
        <w:rPr>
          <w:rFonts w:hint="eastAsia" w:ascii="Arial Unicode MS" w:hAnsi="Arial Unicode MS" w:eastAsia="Arial Unicode MS" w:cs="Arial Unicode MS"/>
          <w:szCs w:val="21"/>
        </w:rPr>
        <w:t>），工具物料及物资必须放置在固定牢固的容器内，操作时操作工具必须安装安全绳。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任何操作过程中，</w:t>
      </w:r>
      <w:r>
        <w:rPr>
          <w:rFonts w:ascii="Arial Unicode MS" w:hAnsi="Arial Unicode MS" w:eastAsia="Arial Unicode MS" w:cs="Arial Unicode MS"/>
          <w:szCs w:val="21"/>
        </w:rPr>
        <w:t>不得</w:t>
      </w:r>
      <w:r>
        <w:rPr>
          <w:rFonts w:hint="eastAsia" w:ascii="Arial Unicode MS" w:hAnsi="Arial Unicode MS" w:eastAsia="Arial Unicode MS" w:cs="Arial Unicode MS"/>
          <w:szCs w:val="21"/>
        </w:rPr>
        <w:t>于对</w:t>
      </w:r>
      <w:r>
        <w:rPr>
          <w:rFonts w:ascii="Arial Unicode MS" w:hAnsi="Arial Unicode MS" w:eastAsia="Arial Unicode MS" w:cs="Arial Unicode MS"/>
          <w:szCs w:val="21"/>
        </w:rPr>
        <w:t>高</w:t>
      </w:r>
      <w:r>
        <w:rPr>
          <w:rFonts w:hint="eastAsia" w:ascii="Arial Unicode MS" w:hAnsi="Arial Unicode MS" w:eastAsia="Arial Unicode MS" w:cs="Arial Unicode MS"/>
          <w:szCs w:val="21"/>
        </w:rPr>
        <w:t>过</w:t>
      </w:r>
      <w:r>
        <w:rPr>
          <w:rFonts w:ascii="Arial Unicode MS" w:hAnsi="Arial Unicode MS" w:eastAsia="Arial Unicode MS" w:cs="Arial Unicode MS"/>
          <w:szCs w:val="21"/>
        </w:rPr>
        <w:t>肩膀高度</w:t>
      </w:r>
      <w:r>
        <w:rPr>
          <w:rFonts w:hint="eastAsia" w:ascii="Arial Unicode MS" w:hAnsi="Arial Unicode MS" w:eastAsia="Arial Unicode MS" w:cs="Arial Unicode MS"/>
          <w:szCs w:val="21"/>
        </w:rPr>
        <w:t>的</w:t>
      </w:r>
      <w:r>
        <w:rPr>
          <w:rFonts w:ascii="Arial Unicode MS" w:hAnsi="Arial Unicode MS" w:eastAsia="Arial Unicode MS" w:cs="Arial Unicode MS"/>
          <w:szCs w:val="21"/>
        </w:rPr>
        <w:t>任何位置</w:t>
      </w:r>
      <w:r>
        <w:rPr>
          <w:rFonts w:hint="eastAsia" w:ascii="Arial Unicode MS" w:hAnsi="Arial Unicode MS" w:eastAsia="Arial Unicode MS" w:cs="Arial Unicode MS"/>
          <w:szCs w:val="21"/>
        </w:rPr>
        <w:t>操作，如有必须佩带安全帽。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放置高于</w:t>
      </w:r>
      <w:r>
        <w:rPr>
          <w:rFonts w:ascii="Arial Unicode MS" w:hAnsi="Arial Unicode MS" w:eastAsia="Arial Unicode MS" w:cs="Arial Unicode MS"/>
          <w:szCs w:val="21"/>
        </w:rPr>
        <w:t>20</w:t>
      </w:r>
      <w:r>
        <w:rPr>
          <w:rFonts w:hint="eastAsia" w:ascii="Arial Unicode MS" w:hAnsi="Arial Unicode MS" w:eastAsia="Arial Unicode MS" w:cs="Arial Unicode MS"/>
          <w:szCs w:val="21"/>
        </w:rPr>
        <w:t>00mm的任何物体都需做好防止高空坠物措施，杜绝坠物危险。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任何零部件、材料</w:t>
      </w:r>
      <w:r>
        <w:rPr>
          <w:rFonts w:hint="eastAsia" w:ascii="Arial Unicode MS" w:hAnsi="Arial Unicode MS" w:eastAsia="Arial Unicode MS" w:cs="Arial Unicode MS"/>
          <w:szCs w:val="21"/>
        </w:rPr>
        <w:t>等</w:t>
      </w:r>
      <w:r>
        <w:rPr>
          <w:rFonts w:ascii="Arial Unicode MS" w:hAnsi="Arial Unicode MS" w:eastAsia="Arial Unicode MS" w:cs="Arial Unicode MS"/>
          <w:szCs w:val="21"/>
        </w:rPr>
        <w:t>不得</w:t>
      </w:r>
      <w:r>
        <w:rPr>
          <w:rFonts w:hint="eastAsia" w:ascii="Arial Unicode MS" w:hAnsi="Arial Unicode MS" w:eastAsia="Arial Unicode MS" w:cs="Arial Unicode MS"/>
          <w:szCs w:val="21"/>
        </w:rPr>
        <w:t>直接</w:t>
      </w:r>
      <w:r>
        <w:rPr>
          <w:rFonts w:ascii="Arial Unicode MS" w:hAnsi="Arial Unicode MS" w:eastAsia="Arial Unicode MS" w:cs="Arial Unicode MS"/>
          <w:szCs w:val="21"/>
        </w:rPr>
        <w:t>放</w:t>
      </w:r>
      <w:r>
        <w:rPr>
          <w:rFonts w:hint="eastAsia" w:ascii="Arial Unicode MS" w:hAnsi="Arial Unicode MS" w:eastAsia="Arial Unicode MS" w:cs="Arial Unicode MS"/>
          <w:szCs w:val="21"/>
        </w:rPr>
        <w:t>置于地面，时刻保持整洁的安全通道。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所有制冷零部件</w:t>
      </w:r>
      <w:r>
        <w:rPr>
          <w:rFonts w:ascii="Arial Unicode MS" w:hAnsi="Arial Unicode MS" w:eastAsia="Arial Unicode MS" w:cs="Arial Unicode MS"/>
          <w:szCs w:val="21"/>
        </w:rPr>
        <w:t>、铜管</w:t>
      </w:r>
      <w:r>
        <w:rPr>
          <w:rFonts w:hint="eastAsia" w:ascii="Arial Unicode MS" w:hAnsi="Arial Unicode MS" w:eastAsia="Arial Unicode MS" w:cs="Arial Unicode MS"/>
          <w:szCs w:val="21"/>
        </w:rPr>
        <w:t>闲置时必须封口。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制冷仪表、维修管、球阀、真空泵、制冷剂瓶、回收机等不使用时必须封口。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离开工位，关闭工位供电电源。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ascii="Arial Unicode MS" w:hAnsi="Arial Unicode MS" w:eastAsia="Arial Unicode MS" w:cs="Arial Unicode MS"/>
          <w:szCs w:val="21"/>
        </w:rPr>
        <w:t>离开工位，关闭</w:t>
      </w:r>
      <w:r>
        <w:rPr>
          <w:rFonts w:hint="eastAsia" w:ascii="Arial Unicode MS" w:hAnsi="Arial Unicode MS" w:eastAsia="Arial Unicode MS" w:cs="Arial Unicode MS"/>
          <w:szCs w:val="21"/>
        </w:rPr>
        <w:t>万用表</w:t>
      </w:r>
      <w:r>
        <w:rPr>
          <w:rFonts w:ascii="Arial Unicode MS" w:hAnsi="Arial Unicode MS" w:eastAsia="Arial Unicode MS" w:cs="Arial Unicode MS"/>
          <w:szCs w:val="21"/>
        </w:rPr>
        <w:t>、兆欧表、电流表、试电笔</w:t>
      </w:r>
      <w:r>
        <w:rPr>
          <w:rFonts w:hint="eastAsia" w:ascii="Arial Unicode MS" w:hAnsi="Arial Unicode MS" w:eastAsia="Arial Unicode MS" w:cs="Arial Unicode MS"/>
          <w:szCs w:val="21"/>
        </w:rPr>
        <w:t>、</w:t>
      </w:r>
      <w:r>
        <w:rPr>
          <w:rFonts w:ascii="Arial Unicode MS" w:hAnsi="Arial Unicode MS" w:eastAsia="Arial Unicode MS" w:cs="Arial Unicode MS"/>
          <w:szCs w:val="21"/>
        </w:rPr>
        <w:t>温度计</w:t>
      </w:r>
      <w:r>
        <w:rPr>
          <w:rFonts w:hint="eastAsia" w:ascii="Arial Unicode MS" w:hAnsi="Arial Unicode MS" w:eastAsia="Arial Unicode MS" w:cs="Arial Unicode MS"/>
          <w:szCs w:val="21"/>
        </w:rPr>
        <w:t>、电子称、电子歧管仪、真空仪等电源。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如发生场地断电、设备故障，必须马上停止设备及供电，消除故障后，方可继续工作。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如发生气体或有毒化学品不可控制</w:t>
      </w:r>
      <w:r>
        <w:rPr>
          <w:rFonts w:ascii="Arial Unicode MS" w:hAnsi="Arial Unicode MS" w:eastAsia="Arial Unicode MS" w:cs="Arial Unicode MS"/>
          <w:szCs w:val="21"/>
        </w:rPr>
        <w:t>的泄露</w:t>
      </w:r>
      <w:r>
        <w:rPr>
          <w:rFonts w:hint="eastAsia" w:ascii="Arial Unicode MS" w:hAnsi="Arial Unicode MS" w:eastAsia="Arial Unicode MS" w:cs="Arial Unicode MS"/>
          <w:szCs w:val="21"/>
        </w:rPr>
        <w:t>，条件允许，先马上停止所有设备供电、关闭气体开关，立即通报裁判，并迅速离开车间。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如发生火灾，条件允许先马上停止所有设备供电、关闭气体开关，立即通报裁判，并迅速离开车间。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如选手受伤，必须马上停止工作，并立即通报裁判；做好相关伤势处理后，由裁判长判断是否可以继续比赛。</w:t>
      </w:r>
    </w:p>
    <w:p>
      <w:pPr>
        <w:numPr>
          <w:ilvl w:val="0"/>
          <w:numId w:val="1"/>
        </w:numPr>
        <w:spacing w:before="312" w:beforeLines="100" w:after="312" w:afterLines="100"/>
        <w:rPr>
          <w:rFonts w:ascii="Arial Unicode MS" w:hAnsi="Arial Unicode MS" w:eastAsia="Arial Unicode MS" w:cs="Arial Unicode MS"/>
          <w:b/>
          <w:sz w:val="24"/>
          <w:szCs w:val="21"/>
        </w:rPr>
      </w:pPr>
      <w:r>
        <w:rPr>
          <w:rFonts w:hint="eastAsia" w:ascii="Arial Unicode MS" w:hAnsi="Arial Unicode MS" w:eastAsia="Arial Unicode MS" w:cs="Arial Unicode MS"/>
          <w:b/>
          <w:sz w:val="24"/>
          <w:szCs w:val="21"/>
        </w:rPr>
        <w:t>应变能力、心理素质的综合能力标准</w:t>
      </w:r>
    </w:p>
    <w:p>
      <w:pPr>
        <w:pStyle w:val="9"/>
        <w:widowControl w:val="0"/>
        <w:numPr>
          <w:ilvl w:val="0"/>
          <w:numId w:val="3"/>
        </w:numPr>
        <w:spacing w:before="156" w:beforeLines="50" w:after="156" w:afterLines="50"/>
        <w:contextualSpacing w:val="0"/>
        <w:jc w:val="both"/>
        <w:rPr>
          <w:rFonts w:ascii="Arial Unicode MS" w:hAnsi="Arial Unicode MS" w:eastAsia="Arial Unicode MS" w:cs="Arial Unicode MS"/>
          <w:vanish/>
          <w:szCs w:val="21"/>
        </w:rPr>
      </w:pP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有处理突发事件能力。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有处理意外故障能力。</w:t>
      </w:r>
    </w:p>
    <w:p>
      <w:pPr>
        <w:numPr>
          <w:ilvl w:val="1"/>
          <w:numId w:val="3"/>
        </w:numPr>
        <w:spacing w:before="156" w:beforeLines="50" w:after="156" w:afterLines="50"/>
        <w:rPr>
          <w:rFonts w:ascii="Arial Unicode MS" w:hAnsi="Arial Unicode MS" w:eastAsia="Arial Unicode MS" w:cs="Arial Unicode MS"/>
          <w:szCs w:val="21"/>
        </w:rPr>
      </w:pPr>
      <w:r>
        <w:rPr>
          <w:rFonts w:hint="eastAsia" w:ascii="Arial Unicode MS" w:hAnsi="Arial Unicode MS" w:eastAsia="Arial Unicode MS" w:cs="Arial Unicode MS"/>
          <w:szCs w:val="21"/>
        </w:rPr>
        <w:t>有与裁判、现场工作人员沟通能力</w:t>
      </w:r>
    </w:p>
    <w:p>
      <w:pPr>
        <w:spacing w:before="156" w:beforeLines="50"/>
        <w:jc w:val="center"/>
        <w:rPr>
          <w:rFonts w:ascii="Arial Unicode MS" w:hAnsi="Arial Unicode MS" w:eastAsia="Arial Unicode MS" w:cs="Arial Unicode MS"/>
          <w:b/>
          <w:sz w:val="28"/>
          <w:szCs w:val="28"/>
        </w:rPr>
      </w:pPr>
    </w:p>
    <w:p>
      <w:pPr>
        <w:pStyle w:val="7"/>
        <w:widowControl/>
        <w:ind w:left="720" w:firstLine="0" w:firstLineChars="0"/>
        <w:contextualSpacing/>
        <w:jc w:val="left"/>
        <w:rPr>
          <w:rFonts w:ascii="Arial Unicode MS" w:hAnsi="Arial Unicode MS" w:eastAsia="Arial Unicode MS" w:cs="Arial Unicode MS"/>
          <w:sz w:val="15"/>
          <w:szCs w:val="28"/>
        </w:rPr>
      </w:pPr>
    </w:p>
    <w:p/>
    <w:sectPr>
      <w:footerReference r:id="rId3" w:type="default"/>
      <w:pgSz w:w="11906" w:h="16838"/>
      <w:pgMar w:top="720" w:right="720" w:bottom="568" w:left="720" w:header="851" w:footer="52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华文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DejaVu Sans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DejaVu Sans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39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B"/>
    <w:multiLevelType w:val="multilevel"/>
    <w:tmpl w:val="0000000B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0000012"/>
    <w:multiLevelType w:val="multilevel"/>
    <w:tmpl w:val="00000012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0000018"/>
    <w:multiLevelType w:val="multilevel"/>
    <w:tmpl w:val="000000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true"/>
  <w:bordersDoNotSurroundFooter w:val="true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618"/>
    <w:rsid w:val="000778B2"/>
    <w:rsid w:val="00165C67"/>
    <w:rsid w:val="00212C2A"/>
    <w:rsid w:val="002E796D"/>
    <w:rsid w:val="003C41AB"/>
    <w:rsid w:val="00401BCD"/>
    <w:rsid w:val="00407618"/>
    <w:rsid w:val="00412A17"/>
    <w:rsid w:val="004730E3"/>
    <w:rsid w:val="005A4ED9"/>
    <w:rsid w:val="00C663B4"/>
    <w:rsid w:val="00E30113"/>
    <w:rsid w:val="00FA70D4"/>
    <w:rsid w:val="3D3F7250"/>
    <w:rsid w:val="D7FFB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qFormat/>
    <w:uiPriority w:val="0"/>
    <w:rPr>
      <w:sz w:val="18"/>
      <w:szCs w:val="18"/>
    </w:rPr>
  </w:style>
  <w:style w:type="paragraph" w:customStyle="1" w:styleId="7">
    <w:name w:val="列出段落1"/>
    <w:basedOn w:val="1"/>
    <w:link w:val="8"/>
    <w:qFormat/>
    <w:uiPriority w:val="34"/>
    <w:pPr>
      <w:ind w:firstLine="420" w:firstLineChars="200"/>
    </w:pPr>
  </w:style>
  <w:style w:type="character" w:customStyle="1" w:styleId="8">
    <w:name w:val="列出段落 Char"/>
    <w:link w:val="7"/>
    <w:qFormat/>
    <w:uiPriority w:val="34"/>
  </w:style>
  <w:style w:type="paragraph" w:styleId="9">
    <w:name w:val="List Paragraph"/>
    <w:basedOn w:val="1"/>
    <w:link w:val="10"/>
    <w:qFormat/>
    <w:uiPriority w:val="34"/>
    <w:pPr>
      <w:widowControl/>
      <w:ind w:left="720"/>
      <w:contextualSpacing/>
      <w:jc w:val="left"/>
    </w:pPr>
    <w:rPr>
      <w:rFonts w:ascii="Arial" w:hAnsi="Arial" w:eastAsia="宋体" w:cs="Times New Roman"/>
      <w:kern w:val="0"/>
      <w:sz w:val="20"/>
      <w:szCs w:val="20"/>
    </w:rPr>
  </w:style>
  <w:style w:type="character" w:customStyle="1" w:styleId="10">
    <w:name w:val="列表段落 字符"/>
    <w:link w:val="9"/>
    <w:qFormat/>
    <w:uiPriority w:val="34"/>
    <w:rPr>
      <w:rFonts w:ascii="Arial" w:hAnsi="Arial" w:eastAsia="宋体" w:cs="Times New Roman"/>
      <w:kern w:val="0"/>
      <w:sz w:val="20"/>
      <w:szCs w:val="20"/>
    </w:rPr>
  </w:style>
  <w:style w:type="character" w:customStyle="1" w:styleId="11">
    <w:name w:val="页眉 字符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864</Words>
  <Characters>4926</Characters>
  <Lines>41</Lines>
  <Paragraphs>11</Paragraphs>
  <TotalTime>23</TotalTime>
  <ScaleCrop>false</ScaleCrop>
  <LinksUpToDate>false</LinksUpToDate>
  <CharactersWithSpaces>5779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2023-04-07T15:06:00Z</dcterms:created>
  <dc:creator>lao xu</dc:creator>
  <cp:lastModifiedBy>lenovo</cp:lastModifiedBy>
  <dcterms:modified xsi:type="dcterms:W3CDTF">2023-04-14T10:57:48Z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